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088F9" w14:textId="77777777" w:rsidR="00833213" w:rsidRDefault="00000000">
      <w:pPr>
        <w:wordWrap w:val="0"/>
        <w:jc w:val="right"/>
        <w:rPr>
          <w:rFonts w:ascii="Aptos" w:hAnsi="Aptos"/>
        </w:rPr>
      </w:pPr>
      <w:bookmarkStart w:id="0" w:name="_Hlk531682616"/>
      <w:r>
        <w:rPr>
          <w:rFonts w:ascii="Aptos" w:hAnsi="Aptos"/>
        </w:rPr>
        <w:t xml:space="preserve">Apstiprinu: </w:t>
      </w:r>
      <w:proofErr w:type="spellStart"/>
      <w:r>
        <w:rPr>
          <w:rFonts w:ascii="Aptos" w:hAnsi="Aptos"/>
        </w:rPr>
        <w:t>Z.s</w:t>
      </w:r>
      <w:proofErr w:type="spellEnd"/>
      <w:r>
        <w:rPr>
          <w:rFonts w:ascii="Aptos" w:hAnsi="Aptos"/>
        </w:rPr>
        <w:t xml:space="preserve"> ‘’KOTIŅI’’ </w:t>
      </w:r>
      <w:proofErr w:type="spellStart"/>
      <w:r>
        <w:rPr>
          <w:rFonts w:ascii="Aptos" w:hAnsi="Aptos"/>
        </w:rPr>
        <w:t>ipašnieks</w:t>
      </w:r>
      <w:proofErr w:type="spellEnd"/>
      <w:r>
        <w:rPr>
          <w:rFonts w:ascii="Aptos" w:hAnsi="Aptos"/>
        </w:rPr>
        <w:t>: ALDIS LOČMELIS</w:t>
      </w:r>
    </w:p>
    <w:bookmarkEnd w:id="0"/>
    <w:p w14:paraId="005088FA" w14:textId="77777777" w:rsidR="00833213" w:rsidRDefault="00833213">
      <w:pPr>
        <w:jc w:val="right"/>
        <w:rPr>
          <w:rFonts w:ascii="Aptos" w:hAnsi="Aptos"/>
          <w:b/>
        </w:rPr>
      </w:pPr>
    </w:p>
    <w:p w14:paraId="005088FB" w14:textId="77777777" w:rsidR="00833213" w:rsidRDefault="00000000">
      <w:pPr>
        <w:pStyle w:val="NormalWeb"/>
        <w:spacing w:before="0" w:beforeAutospacing="0" w:after="0" w:afterAutospacing="0"/>
        <w:ind w:firstLine="142"/>
        <w:jc w:val="center"/>
        <w:rPr>
          <w:rFonts w:ascii="Aptos" w:hAnsi="Aptos"/>
          <w:b/>
        </w:rPr>
      </w:pPr>
      <w:r>
        <w:rPr>
          <w:rFonts w:ascii="Aptos" w:hAnsi="Aptos"/>
          <w:b/>
        </w:rPr>
        <w:t xml:space="preserve">Rikšotāju šķirņu zirgu darbaspēju pārbaudes                                                                                               „ KOTIŅU KAUSS 2026”                        </w:t>
      </w:r>
    </w:p>
    <w:p w14:paraId="005088FC" w14:textId="77777777" w:rsidR="00833213" w:rsidRDefault="00000000">
      <w:pPr>
        <w:pStyle w:val="NormalWeb"/>
        <w:spacing w:before="0" w:beforeAutospacing="0" w:after="0" w:afterAutospacing="0"/>
        <w:ind w:firstLine="142"/>
        <w:jc w:val="center"/>
        <w:rPr>
          <w:rFonts w:ascii="Aptos" w:hAnsi="Aptos"/>
        </w:rPr>
      </w:pPr>
      <w:r>
        <w:rPr>
          <w:rFonts w:ascii="Aptos" w:hAnsi="Aptos"/>
          <w:b/>
          <w:bCs/>
        </w:rPr>
        <w:t>N O L I K U M S</w:t>
      </w:r>
    </w:p>
    <w:p w14:paraId="005088FD" w14:textId="77777777" w:rsidR="00833213" w:rsidRDefault="00833213">
      <w:pPr>
        <w:jc w:val="center"/>
        <w:rPr>
          <w:rFonts w:ascii="Aptos" w:hAnsi="Aptos"/>
        </w:rPr>
      </w:pPr>
    </w:p>
    <w:tbl>
      <w:tblPr>
        <w:tblW w:w="10260" w:type="dxa"/>
        <w:tblInd w:w="-612" w:type="dxa"/>
        <w:tblLook w:val="04A0" w:firstRow="1" w:lastRow="0" w:firstColumn="1" w:lastColumn="0" w:noHBand="0" w:noVBand="1"/>
      </w:tblPr>
      <w:tblGrid>
        <w:gridCol w:w="2520"/>
        <w:gridCol w:w="7740"/>
      </w:tblGrid>
      <w:tr w:rsidR="00833213" w14:paraId="00508904" w14:textId="77777777">
        <w:trPr>
          <w:trHeight w:val="1331"/>
        </w:trPr>
        <w:tc>
          <w:tcPr>
            <w:tcW w:w="2520" w:type="dxa"/>
          </w:tcPr>
          <w:p w14:paraId="005088FE" w14:textId="77777777" w:rsidR="00833213" w:rsidRDefault="00000000">
            <w:pPr>
              <w:rPr>
                <w:rFonts w:ascii="Aptos" w:hAnsi="Aptos"/>
                <w:b/>
              </w:rPr>
            </w:pPr>
            <w:r>
              <w:rPr>
                <w:rFonts w:ascii="Aptos" w:hAnsi="Aptos"/>
                <w:b/>
              </w:rPr>
              <w:t xml:space="preserve">Mērķis: </w:t>
            </w:r>
          </w:p>
        </w:tc>
        <w:tc>
          <w:tcPr>
            <w:tcW w:w="7740" w:type="dxa"/>
          </w:tcPr>
          <w:p w14:paraId="005088FF" w14:textId="77777777" w:rsidR="00833213" w:rsidRDefault="00000000">
            <w:pPr>
              <w:jc w:val="both"/>
              <w:rPr>
                <w:rFonts w:ascii="Aptos" w:hAnsi="Aptos"/>
              </w:rPr>
            </w:pPr>
            <w:r>
              <w:rPr>
                <w:rFonts w:ascii="Aptos" w:hAnsi="Aptos"/>
              </w:rPr>
              <w:t xml:space="preserve">veikt rikšotāju zirgu darbaspējas pārbaudi, kā arī popularizēt </w:t>
            </w:r>
          </w:p>
          <w:p w14:paraId="00508900" w14:textId="77777777" w:rsidR="00833213" w:rsidRDefault="00000000">
            <w:pPr>
              <w:jc w:val="both"/>
              <w:rPr>
                <w:rFonts w:ascii="Aptos" w:hAnsi="Aptos"/>
              </w:rPr>
            </w:pPr>
            <w:r>
              <w:rPr>
                <w:rFonts w:ascii="Aptos" w:hAnsi="Aptos"/>
              </w:rPr>
              <w:t xml:space="preserve">rikšotāju zirgu darba spēju pārbaudes – sacensības  Latvijā. </w:t>
            </w:r>
          </w:p>
          <w:p w14:paraId="00508901" w14:textId="77777777" w:rsidR="00833213" w:rsidRDefault="00000000">
            <w:pPr>
              <w:jc w:val="both"/>
              <w:rPr>
                <w:rFonts w:ascii="Aptos" w:hAnsi="Aptos"/>
              </w:rPr>
            </w:pPr>
            <w:r>
              <w:rPr>
                <w:rFonts w:ascii="Aptos" w:hAnsi="Aptos"/>
              </w:rPr>
              <w:t xml:space="preserve">Veicināt Balvu novada iedzīvotāju iesaistīšanos </w:t>
            </w:r>
          </w:p>
          <w:p w14:paraId="00508902" w14:textId="77777777" w:rsidR="00833213" w:rsidRDefault="00000000">
            <w:pPr>
              <w:jc w:val="both"/>
              <w:rPr>
                <w:rFonts w:ascii="Aptos" w:hAnsi="Aptos"/>
              </w:rPr>
            </w:pPr>
            <w:r>
              <w:rPr>
                <w:rFonts w:ascii="Aptos" w:hAnsi="Aptos"/>
              </w:rPr>
              <w:t xml:space="preserve">aktīvās sporta nodarbībās. Paaugstināt Latvijas rikšotāju zirgu </w:t>
            </w:r>
          </w:p>
          <w:p w14:paraId="00508903" w14:textId="77777777" w:rsidR="00833213" w:rsidRDefault="00000000">
            <w:pPr>
              <w:jc w:val="both"/>
              <w:rPr>
                <w:rFonts w:ascii="Aptos" w:hAnsi="Aptos"/>
              </w:rPr>
            </w:pPr>
            <w:r>
              <w:rPr>
                <w:rFonts w:ascii="Aptos" w:hAnsi="Aptos"/>
              </w:rPr>
              <w:t>braucēju meistarības līmeni.</w:t>
            </w:r>
            <w:r>
              <w:rPr>
                <w:rFonts w:ascii="Aptos" w:hAnsi="Aptos" w:cs="Arial"/>
                <w:color w:val="FFFFFF"/>
              </w:rPr>
              <w:t xml:space="preserve"> </w:t>
            </w:r>
            <w:proofErr w:type="spellStart"/>
            <w:r>
              <w:rPr>
                <w:rFonts w:ascii="Aptos" w:hAnsi="Aptos" w:cs="Arial"/>
                <w:color w:val="FFFFFF"/>
              </w:rPr>
              <w:t>novadaāju</w:t>
            </w:r>
            <w:proofErr w:type="spellEnd"/>
            <w:r>
              <w:rPr>
                <w:rFonts w:ascii="Aptos" w:hAnsi="Aptos" w:cs="Arial"/>
                <w:color w:val="FFFFFF"/>
              </w:rPr>
              <w:t xml:space="preserve"> iesaistīšanos aktīvās sporta nodarbībā</w:t>
            </w:r>
          </w:p>
        </w:tc>
      </w:tr>
      <w:tr w:rsidR="00833213" w14:paraId="0050890A" w14:textId="77777777">
        <w:tc>
          <w:tcPr>
            <w:tcW w:w="2520" w:type="dxa"/>
          </w:tcPr>
          <w:p w14:paraId="00508905" w14:textId="77777777" w:rsidR="00833213" w:rsidRDefault="00000000">
            <w:pPr>
              <w:rPr>
                <w:rFonts w:ascii="Aptos" w:hAnsi="Aptos"/>
                <w:b/>
              </w:rPr>
            </w:pPr>
            <w:r>
              <w:rPr>
                <w:rFonts w:ascii="Aptos" w:hAnsi="Aptos"/>
                <w:b/>
              </w:rPr>
              <w:t xml:space="preserve">Laiks un vieta: </w:t>
            </w:r>
          </w:p>
        </w:tc>
        <w:tc>
          <w:tcPr>
            <w:tcW w:w="7740" w:type="dxa"/>
          </w:tcPr>
          <w:p w14:paraId="00508906" w14:textId="77777777" w:rsidR="00833213" w:rsidRDefault="00000000">
            <w:pPr>
              <w:rPr>
                <w:rFonts w:ascii="Aptos" w:hAnsi="Aptos"/>
              </w:rPr>
            </w:pPr>
            <w:r>
              <w:rPr>
                <w:rFonts w:ascii="Aptos" w:hAnsi="Aptos"/>
              </w:rPr>
              <w:t>sacensības notiks 2026.gada 30.augustā plkst.12.00</w:t>
            </w:r>
          </w:p>
          <w:p w14:paraId="00508907" w14:textId="77777777" w:rsidR="00833213" w:rsidRDefault="00000000">
            <w:pPr>
              <w:rPr>
                <w:rFonts w:ascii="Cambria" w:eastAsia="Bell MT" w:hAnsi="Cambria" w:cs="Cambria"/>
              </w:rPr>
            </w:pPr>
            <w:r>
              <w:rPr>
                <w:rFonts w:ascii="Cambria" w:eastAsia="Bell MT" w:hAnsi="Cambria" w:cs="Cambria"/>
              </w:rPr>
              <w:t xml:space="preserve"> </w:t>
            </w:r>
            <w:r>
              <w:rPr>
                <w:rFonts w:ascii="Cambria" w:eastAsia="Bell MT" w:hAnsi="Cambria" w:cs="Cambria"/>
                <w:color w:val="0563C1"/>
                <w:u w:val="single"/>
              </w:rPr>
              <w:t>"</w:t>
            </w:r>
            <w:proofErr w:type="spellStart"/>
            <w:r>
              <w:rPr>
                <w:rFonts w:ascii="Cambria" w:eastAsia="Bell MT" w:hAnsi="Cambria" w:cs="Cambria"/>
                <w:color w:val="0563C1"/>
                <w:u w:val="single"/>
              </w:rPr>
              <w:t>Du</w:t>
            </w:r>
            <w:r>
              <w:rPr>
                <w:rFonts w:ascii="Cambria" w:eastAsia="Cambria" w:hAnsi="Cambria" w:cs="Cambria"/>
                <w:color w:val="0563C1"/>
                <w:u w:val="single"/>
              </w:rPr>
              <w:t>ļ</w:t>
            </w:r>
            <w:r>
              <w:rPr>
                <w:rFonts w:ascii="Cambria" w:eastAsia="Bell MT" w:hAnsi="Cambria" w:cs="Cambria"/>
                <w:color w:val="0563C1"/>
                <w:u w:val="single"/>
              </w:rPr>
              <w:t>bovas</w:t>
            </w:r>
            <w:proofErr w:type="spellEnd"/>
            <w:r>
              <w:rPr>
                <w:rFonts w:ascii="Cambria" w:eastAsia="Bell MT" w:hAnsi="Cambria" w:cs="Cambria"/>
                <w:color w:val="0563C1"/>
                <w:u w:val="single"/>
              </w:rPr>
              <w:t xml:space="preserve"> dzirnavas", </w:t>
            </w:r>
            <w:proofErr w:type="spellStart"/>
            <w:r>
              <w:rPr>
                <w:rFonts w:ascii="Cambria" w:eastAsia="Bell MT" w:hAnsi="Cambria" w:cs="Cambria"/>
                <w:color w:val="0563C1"/>
                <w:u w:val="single"/>
              </w:rPr>
              <w:t>Du</w:t>
            </w:r>
            <w:r>
              <w:rPr>
                <w:rFonts w:ascii="Cambria" w:eastAsia="Cambria" w:hAnsi="Cambria" w:cs="Cambria"/>
                <w:color w:val="0563C1"/>
                <w:u w:val="single"/>
              </w:rPr>
              <w:t>ļ</w:t>
            </w:r>
            <w:r>
              <w:rPr>
                <w:rFonts w:ascii="Cambria" w:eastAsia="Bell MT" w:hAnsi="Cambria" w:cs="Cambria"/>
                <w:color w:val="0563C1"/>
                <w:u w:val="single"/>
              </w:rPr>
              <w:t>bova</w:t>
            </w:r>
            <w:proofErr w:type="spellEnd"/>
            <w:r>
              <w:rPr>
                <w:rFonts w:ascii="Cambria" w:eastAsia="Bell MT" w:hAnsi="Cambria" w:cs="Cambria"/>
                <w:color w:val="0563C1"/>
                <w:u w:val="single"/>
              </w:rPr>
              <w:t>, Baltinavas pagasts, Balvu novads, LV-4594</w:t>
            </w:r>
          </w:p>
          <w:p w14:paraId="00508908" w14:textId="77777777" w:rsidR="00833213" w:rsidRDefault="00000000">
            <w:pPr>
              <w:rPr>
                <w:rFonts w:ascii="Cambria" w:eastAsia="Bell MT" w:hAnsi="Cambria" w:cs="Cambria"/>
              </w:rPr>
            </w:pPr>
            <w:r>
              <w:rPr>
                <w:rFonts w:ascii="Cambria" w:eastAsia="Bell MT" w:hAnsi="Cambria" w:cs="Cambria"/>
              </w:rPr>
              <w:t>56° 58' 55.24431564", 27° 39' 30.78592236"</w:t>
            </w:r>
          </w:p>
          <w:p w14:paraId="00508909" w14:textId="77777777" w:rsidR="00833213" w:rsidRDefault="00833213">
            <w:pPr>
              <w:rPr>
                <w:rFonts w:ascii="Aptos" w:hAnsi="Aptos"/>
              </w:rPr>
            </w:pPr>
          </w:p>
        </w:tc>
      </w:tr>
      <w:tr w:rsidR="00833213" w14:paraId="0050890E" w14:textId="77777777">
        <w:tc>
          <w:tcPr>
            <w:tcW w:w="2520" w:type="dxa"/>
          </w:tcPr>
          <w:p w14:paraId="0050890B" w14:textId="77777777" w:rsidR="00833213" w:rsidRDefault="00000000">
            <w:pPr>
              <w:rPr>
                <w:rFonts w:ascii="Aptos" w:hAnsi="Aptos"/>
                <w:b/>
              </w:rPr>
            </w:pPr>
            <w:r>
              <w:rPr>
                <w:rFonts w:ascii="Aptos" w:hAnsi="Aptos"/>
                <w:b/>
              </w:rPr>
              <w:t xml:space="preserve">Sacensību organizatori: </w:t>
            </w:r>
          </w:p>
        </w:tc>
        <w:tc>
          <w:tcPr>
            <w:tcW w:w="7740" w:type="dxa"/>
          </w:tcPr>
          <w:p w14:paraId="0050890C" w14:textId="77777777" w:rsidR="00833213" w:rsidRDefault="00000000">
            <w:pPr>
              <w:rPr>
                <w:rFonts w:ascii="Cambria" w:eastAsia="Bell MT" w:hAnsi="Cambria" w:cs="Cambria"/>
              </w:rPr>
            </w:pPr>
            <w:r>
              <w:rPr>
                <w:rFonts w:ascii="Cambria" w:eastAsia="Bell MT" w:hAnsi="Cambria" w:cs="Cambria"/>
              </w:rPr>
              <w:t>Z.</w:t>
            </w:r>
            <w:r>
              <w:rPr>
                <w:rFonts w:ascii="Cambria" w:eastAsia="Cambria" w:hAnsi="Cambria" w:cs="Cambria"/>
              </w:rPr>
              <w:t>S</w:t>
            </w:r>
            <w:r>
              <w:rPr>
                <w:rFonts w:ascii="Cambria" w:eastAsia="Bell MT" w:hAnsi="Cambria" w:cs="Cambria"/>
              </w:rPr>
              <w:t xml:space="preserve"> ‘’KOTI</w:t>
            </w:r>
            <w:r>
              <w:rPr>
                <w:rFonts w:ascii="Cambria" w:eastAsia="Cambria" w:hAnsi="Cambria" w:cs="Cambria"/>
              </w:rPr>
              <w:t>Ņ</w:t>
            </w:r>
            <w:r>
              <w:rPr>
                <w:rFonts w:ascii="Cambria" w:eastAsia="Bell MT" w:hAnsi="Cambria" w:cs="Cambria"/>
              </w:rPr>
              <w:t>I</w:t>
            </w:r>
            <w:r>
              <w:rPr>
                <w:rFonts w:ascii="Cambria" w:eastAsia="Cambria" w:hAnsi="Cambria" w:cs="Cambria"/>
              </w:rPr>
              <w:t>’’</w:t>
            </w:r>
            <w:r>
              <w:rPr>
                <w:rFonts w:ascii="Cambria" w:eastAsia="Bell MT" w:hAnsi="Cambria" w:cs="Cambria"/>
              </w:rPr>
              <w:t xml:space="preserve"> sadarb</w:t>
            </w:r>
            <w:r>
              <w:rPr>
                <w:rFonts w:ascii="Cambria" w:eastAsia="Cambria" w:hAnsi="Cambria" w:cs="Cambria"/>
              </w:rPr>
              <w:t>ī</w:t>
            </w:r>
            <w:r>
              <w:rPr>
                <w:rFonts w:ascii="Cambria" w:eastAsia="Bell MT" w:hAnsi="Cambria" w:cs="Cambria"/>
              </w:rPr>
              <w:t>b</w:t>
            </w:r>
            <w:r>
              <w:rPr>
                <w:rFonts w:ascii="Cambria" w:eastAsia="Cambria" w:hAnsi="Cambria" w:cs="Cambria"/>
              </w:rPr>
              <w:t>ā</w:t>
            </w:r>
            <w:r>
              <w:rPr>
                <w:rFonts w:ascii="Cambria" w:eastAsia="Bell MT" w:hAnsi="Cambria" w:cs="Cambria"/>
              </w:rPr>
              <w:t xml:space="preserve"> ar biedr</w:t>
            </w:r>
            <w:r>
              <w:rPr>
                <w:rFonts w:ascii="Cambria" w:eastAsia="Cambria" w:hAnsi="Cambria" w:cs="Cambria"/>
              </w:rPr>
              <w:t>ī</w:t>
            </w:r>
            <w:r>
              <w:rPr>
                <w:rFonts w:ascii="Cambria" w:eastAsia="Bell MT" w:hAnsi="Cambria" w:cs="Cambria"/>
              </w:rPr>
              <w:t>bu SUDRABA PAKAVI un LATVIJAS ZIRGAUDZ</w:t>
            </w:r>
            <w:r>
              <w:rPr>
                <w:rFonts w:ascii="Cambria" w:eastAsia="Cambria" w:hAnsi="Cambria" w:cs="Cambria"/>
              </w:rPr>
              <w:t>Ē</w:t>
            </w:r>
            <w:r>
              <w:rPr>
                <w:rFonts w:ascii="Cambria" w:eastAsia="Bell MT" w:hAnsi="Cambria" w:cs="Cambria"/>
              </w:rPr>
              <w:t>T</w:t>
            </w:r>
            <w:r>
              <w:rPr>
                <w:rFonts w:ascii="Cambria" w:eastAsia="Cambria" w:hAnsi="Cambria" w:cs="Cambria"/>
              </w:rPr>
              <w:t>Ā</w:t>
            </w:r>
            <w:r>
              <w:rPr>
                <w:rFonts w:ascii="Cambria" w:eastAsia="Bell MT" w:hAnsi="Cambria" w:cs="Cambria"/>
              </w:rPr>
              <w:t>JU BIEDR</w:t>
            </w:r>
            <w:r>
              <w:rPr>
                <w:rFonts w:ascii="Cambria" w:eastAsia="Cambria" w:hAnsi="Cambria" w:cs="Cambria"/>
              </w:rPr>
              <w:t>Ī</w:t>
            </w:r>
            <w:r>
              <w:rPr>
                <w:rFonts w:ascii="Cambria" w:eastAsia="Bell MT" w:hAnsi="Cambria" w:cs="Cambria"/>
              </w:rPr>
              <w:t>BU.</w:t>
            </w:r>
          </w:p>
          <w:p w14:paraId="0050890D" w14:textId="77777777" w:rsidR="00833213" w:rsidRDefault="00833213">
            <w:pPr>
              <w:rPr>
                <w:rFonts w:ascii="Aptos" w:hAnsi="Aptos"/>
              </w:rPr>
            </w:pPr>
          </w:p>
        </w:tc>
      </w:tr>
      <w:tr w:rsidR="00833213" w14:paraId="00508914" w14:textId="77777777">
        <w:tc>
          <w:tcPr>
            <w:tcW w:w="2520" w:type="dxa"/>
          </w:tcPr>
          <w:p w14:paraId="0050890F" w14:textId="77777777" w:rsidR="00833213" w:rsidRDefault="00000000">
            <w:pPr>
              <w:rPr>
                <w:rFonts w:ascii="Aptos" w:hAnsi="Aptos"/>
                <w:b/>
              </w:rPr>
            </w:pPr>
            <w:r>
              <w:rPr>
                <w:rFonts w:ascii="Aptos" w:hAnsi="Aptos"/>
                <w:b/>
              </w:rPr>
              <w:t>Pārbaudes programma:</w:t>
            </w:r>
          </w:p>
        </w:tc>
        <w:tc>
          <w:tcPr>
            <w:tcW w:w="7740" w:type="dxa"/>
          </w:tcPr>
          <w:p w14:paraId="00508910" w14:textId="77777777" w:rsidR="00833213" w:rsidRDefault="00000000">
            <w:pPr>
              <w:numPr>
                <w:ilvl w:val="0"/>
                <w:numId w:val="1"/>
              </w:numPr>
              <w:ind w:left="1080" w:hanging="360"/>
              <w:rPr>
                <w:rFonts w:ascii="Cambria" w:eastAsia="Bell MT" w:hAnsi="Cambria" w:cs="Cambria"/>
              </w:rPr>
            </w:pPr>
            <w:proofErr w:type="spellStart"/>
            <w:r>
              <w:rPr>
                <w:rFonts w:ascii="Cambria" w:eastAsia="Bell MT" w:hAnsi="Cambria" w:cs="Cambria"/>
              </w:rPr>
              <w:t>Pamatbraucienu</w:t>
            </w:r>
            <w:proofErr w:type="spellEnd"/>
            <w:r>
              <w:rPr>
                <w:rFonts w:ascii="Cambria" w:eastAsia="Bell MT" w:hAnsi="Cambria" w:cs="Cambria"/>
              </w:rPr>
              <w:t xml:space="preserve"> distance 1600 m., 2-3 g. veci zirgi 1600 m,  </w:t>
            </w:r>
          </w:p>
          <w:p w14:paraId="00508911" w14:textId="77777777" w:rsidR="00833213" w:rsidRDefault="00000000">
            <w:pPr>
              <w:numPr>
                <w:ilvl w:val="0"/>
                <w:numId w:val="1"/>
              </w:numPr>
              <w:ind w:left="1080" w:hanging="360"/>
              <w:rPr>
                <w:rFonts w:ascii="Cambria" w:eastAsia="Bell MT" w:hAnsi="Cambria" w:cs="Cambria"/>
              </w:rPr>
            </w:pPr>
            <w:r>
              <w:rPr>
                <w:rFonts w:ascii="Cambria" w:eastAsia="Bell MT" w:hAnsi="Cambria" w:cs="Cambria"/>
              </w:rPr>
              <w:t xml:space="preserve"> b</w:t>
            </w:r>
            <w:r>
              <w:rPr>
                <w:rFonts w:ascii="Cambria" w:eastAsia="Cambria" w:hAnsi="Cambria" w:cs="Cambria"/>
              </w:rPr>
              <w:t>ē</w:t>
            </w:r>
            <w:r>
              <w:rPr>
                <w:rFonts w:ascii="Cambria" w:eastAsia="Bell MT" w:hAnsi="Cambria" w:cs="Cambria"/>
              </w:rPr>
              <w:t>rni ar ponijiem, distance 1000 m.</w:t>
            </w:r>
          </w:p>
          <w:p w14:paraId="00508912" w14:textId="618570C6" w:rsidR="00833213" w:rsidRDefault="00000000">
            <w:pPr>
              <w:numPr>
                <w:ilvl w:val="0"/>
                <w:numId w:val="1"/>
              </w:numPr>
              <w:ind w:left="1080" w:hanging="360"/>
              <w:rPr>
                <w:rFonts w:ascii="Cambria" w:eastAsia="Bell MT" w:hAnsi="Cambria" w:cs="Cambria"/>
              </w:rPr>
            </w:pPr>
            <w:r>
              <w:rPr>
                <w:rFonts w:ascii="Cambria" w:eastAsia="Bell MT" w:hAnsi="Cambria" w:cs="Cambria"/>
              </w:rPr>
              <w:t>fin</w:t>
            </w:r>
            <w:r>
              <w:rPr>
                <w:rFonts w:ascii="Cambria" w:eastAsia="Cambria" w:hAnsi="Cambria" w:cs="Cambria"/>
              </w:rPr>
              <w:t>ā</w:t>
            </w:r>
            <w:r>
              <w:rPr>
                <w:rFonts w:ascii="Cambria" w:eastAsia="Bell MT" w:hAnsi="Cambria" w:cs="Cambria"/>
              </w:rPr>
              <w:t>lbrauciens ‘’KOTI</w:t>
            </w:r>
            <w:r>
              <w:rPr>
                <w:rFonts w:ascii="Cambria" w:eastAsia="Cambria" w:hAnsi="Cambria" w:cs="Cambria"/>
              </w:rPr>
              <w:t>Ņ</w:t>
            </w:r>
            <w:r>
              <w:rPr>
                <w:rFonts w:ascii="Cambria" w:eastAsia="Bell MT" w:hAnsi="Cambria" w:cs="Cambria"/>
              </w:rPr>
              <w:t>U KAUSS 2026</w:t>
            </w:r>
            <w:r>
              <w:rPr>
                <w:rFonts w:ascii="Cambria" w:eastAsia="Cambria" w:hAnsi="Cambria" w:cs="Cambria"/>
              </w:rPr>
              <w:t>’’</w:t>
            </w:r>
            <w:r>
              <w:rPr>
                <w:rFonts w:ascii="Cambria" w:eastAsia="Bell MT" w:hAnsi="Cambria" w:cs="Cambria"/>
              </w:rPr>
              <w:t xml:space="preserve">, 5 </w:t>
            </w:r>
            <w:r>
              <w:rPr>
                <w:rFonts w:ascii="Cambria" w:eastAsia="Cambria" w:hAnsi="Cambria" w:cs="Cambria"/>
              </w:rPr>
              <w:t>ā</w:t>
            </w:r>
            <w:r>
              <w:rPr>
                <w:rFonts w:ascii="Cambria" w:eastAsia="Bell MT" w:hAnsi="Cambria" w:cs="Cambria"/>
              </w:rPr>
              <w:t>tr</w:t>
            </w:r>
            <w:r>
              <w:rPr>
                <w:rFonts w:ascii="Cambria" w:eastAsia="Cambria" w:hAnsi="Cambria" w:cs="Cambria"/>
              </w:rPr>
              <w:t>ā</w:t>
            </w:r>
            <w:r>
              <w:rPr>
                <w:rFonts w:ascii="Cambria" w:eastAsia="Bell MT" w:hAnsi="Cambria" w:cs="Cambria"/>
              </w:rPr>
              <w:t xml:space="preserve">kie zirgi(zirgu </w:t>
            </w:r>
            <w:r w:rsidR="00BF2ADA">
              <w:rPr>
                <w:rFonts w:ascii="Cambria" w:eastAsia="Bell MT" w:hAnsi="Cambria" w:cs="Cambria"/>
              </w:rPr>
              <w:t>īpašnieki</w:t>
            </w:r>
            <w:r>
              <w:rPr>
                <w:rFonts w:ascii="Cambria" w:eastAsia="Bell MT" w:hAnsi="Cambria" w:cs="Cambria"/>
              </w:rPr>
              <w:t xml:space="preserve"> Latvijas pilsoņi), distance 2000 m. </w:t>
            </w:r>
          </w:p>
          <w:p w14:paraId="00508913" w14:textId="77777777" w:rsidR="00833213" w:rsidRDefault="00833213">
            <w:pPr>
              <w:jc w:val="both"/>
              <w:rPr>
                <w:rFonts w:ascii="Aptos" w:hAnsi="Aptos"/>
              </w:rPr>
            </w:pPr>
          </w:p>
        </w:tc>
      </w:tr>
      <w:tr w:rsidR="00833213" w14:paraId="00508918" w14:textId="77777777">
        <w:tc>
          <w:tcPr>
            <w:tcW w:w="2520" w:type="dxa"/>
          </w:tcPr>
          <w:p w14:paraId="00508915" w14:textId="77777777" w:rsidR="00833213" w:rsidRDefault="00000000">
            <w:pPr>
              <w:rPr>
                <w:rFonts w:ascii="Aptos" w:hAnsi="Aptos"/>
                <w:b/>
              </w:rPr>
            </w:pPr>
            <w:r>
              <w:rPr>
                <w:rFonts w:ascii="Aptos" w:hAnsi="Aptos"/>
                <w:b/>
              </w:rPr>
              <w:t xml:space="preserve">Dalībnieki: </w:t>
            </w:r>
          </w:p>
        </w:tc>
        <w:tc>
          <w:tcPr>
            <w:tcW w:w="7740" w:type="dxa"/>
          </w:tcPr>
          <w:p w14:paraId="00508916" w14:textId="1680AEE2" w:rsidR="00833213" w:rsidRDefault="00000000">
            <w:pPr>
              <w:rPr>
                <w:rFonts w:ascii="Cambria" w:eastAsia="Bell MT" w:hAnsi="Cambria" w:cs="Cambria"/>
              </w:rPr>
            </w:pPr>
            <w:r>
              <w:rPr>
                <w:rFonts w:ascii="Cambria" w:eastAsia="Bell MT" w:hAnsi="Cambria" w:cs="Cambria"/>
              </w:rPr>
              <w:t>Sacens</w:t>
            </w:r>
            <w:r>
              <w:rPr>
                <w:rFonts w:ascii="Cambria" w:eastAsia="Cambria" w:hAnsi="Cambria" w:cs="Cambria"/>
              </w:rPr>
              <w:t>ī</w:t>
            </w:r>
            <w:r>
              <w:rPr>
                <w:rFonts w:ascii="Cambria" w:eastAsia="Bell MT" w:hAnsi="Cambria" w:cs="Cambria"/>
              </w:rPr>
              <w:t>b</w:t>
            </w:r>
            <w:r>
              <w:rPr>
                <w:rFonts w:ascii="Cambria" w:eastAsia="Cambria" w:hAnsi="Cambria" w:cs="Cambria"/>
              </w:rPr>
              <w:t>ā</w:t>
            </w:r>
            <w:r>
              <w:rPr>
                <w:rFonts w:ascii="Cambria" w:eastAsia="Bell MT" w:hAnsi="Cambria" w:cs="Cambria"/>
              </w:rPr>
              <w:t xml:space="preserve">s var </w:t>
            </w:r>
            <w:r w:rsidR="00BF2ADA">
              <w:rPr>
                <w:rFonts w:ascii="Cambria" w:eastAsia="Bell MT" w:hAnsi="Cambria" w:cs="Cambria"/>
              </w:rPr>
              <w:t>pied</w:t>
            </w:r>
            <w:r w:rsidR="00BF2ADA">
              <w:rPr>
                <w:rFonts w:ascii="Cambria" w:eastAsia="Cambria" w:hAnsi="Cambria" w:cs="Cambria"/>
              </w:rPr>
              <w:t>a</w:t>
            </w:r>
            <w:r w:rsidR="00BF2ADA">
              <w:rPr>
                <w:rFonts w:ascii="Cambria" w:eastAsia="Bell MT" w:hAnsi="Cambria" w:cs="Cambria"/>
              </w:rPr>
              <w:t>l</w:t>
            </w:r>
            <w:r w:rsidR="00BF2ADA">
              <w:rPr>
                <w:rFonts w:ascii="Cambria" w:eastAsia="Cambria" w:hAnsi="Cambria" w:cs="Cambria"/>
              </w:rPr>
              <w:t>ī</w:t>
            </w:r>
            <w:r w:rsidR="00BF2ADA">
              <w:rPr>
                <w:rFonts w:ascii="Cambria" w:eastAsia="Bell MT" w:hAnsi="Cambria" w:cs="Cambria"/>
              </w:rPr>
              <w:t>ties</w:t>
            </w:r>
            <w:r>
              <w:rPr>
                <w:rFonts w:ascii="Cambria" w:eastAsia="Bell MT" w:hAnsi="Cambria" w:cs="Cambria"/>
              </w:rPr>
              <w:t xml:space="preserve"> Latvijas un citu valstu brauc</w:t>
            </w:r>
            <w:r>
              <w:rPr>
                <w:rFonts w:ascii="Cambria" w:eastAsia="Cambria" w:hAnsi="Cambria" w:cs="Cambria"/>
              </w:rPr>
              <w:t>ē</w:t>
            </w:r>
            <w:r>
              <w:rPr>
                <w:rFonts w:ascii="Cambria" w:eastAsia="Bell MT" w:hAnsi="Cambria" w:cs="Cambria"/>
              </w:rPr>
              <w:t>ji</w:t>
            </w:r>
          </w:p>
          <w:p w14:paraId="00508917" w14:textId="77777777" w:rsidR="00833213" w:rsidRDefault="00833213">
            <w:pPr>
              <w:jc w:val="both"/>
              <w:rPr>
                <w:rFonts w:ascii="Aptos" w:hAnsi="Aptos"/>
              </w:rPr>
            </w:pPr>
          </w:p>
        </w:tc>
      </w:tr>
      <w:tr w:rsidR="00833213" w14:paraId="0050891C" w14:textId="77777777">
        <w:tc>
          <w:tcPr>
            <w:tcW w:w="2520" w:type="dxa"/>
          </w:tcPr>
          <w:p w14:paraId="00508919" w14:textId="77777777" w:rsidR="00833213" w:rsidRDefault="00000000">
            <w:pPr>
              <w:rPr>
                <w:rFonts w:ascii="Aptos" w:hAnsi="Aptos"/>
                <w:b/>
              </w:rPr>
            </w:pPr>
            <w:r>
              <w:rPr>
                <w:rFonts w:ascii="Aptos" w:hAnsi="Aptos"/>
                <w:b/>
              </w:rPr>
              <w:t>Distance:</w:t>
            </w:r>
          </w:p>
        </w:tc>
        <w:tc>
          <w:tcPr>
            <w:tcW w:w="7740" w:type="dxa"/>
          </w:tcPr>
          <w:p w14:paraId="0050891A" w14:textId="77777777" w:rsidR="00833213" w:rsidRDefault="00000000">
            <w:pPr>
              <w:rPr>
                <w:rFonts w:ascii="Aptos" w:hAnsi="Aptos"/>
              </w:rPr>
            </w:pPr>
            <w:r>
              <w:rPr>
                <w:rFonts w:ascii="Aptos" w:hAnsi="Aptos"/>
              </w:rPr>
              <w:t>1600 m, 2000 m.</w:t>
            </w:r>
          </w:p>
          <w:p w14:paraId="0050891B" w14:textId="77777777" w:rsidR="00833213" w:rsidRDefault="00833213">
            <w:pPr>
              <w:rPr>
                <w:rFonts w:ascii="Aptos" w:hAnsi="Aptos"/>
              </w:rPr>
            </w:pPr>
          </w:p>
        </w:tc>
      </w:tr>
      <w:tr w:rsidR="00833213" w14:paraId="0050891F" w14:textId="77777777">
        <w:tc>
          <w:tcPr>
            <w:tcW w:w="2520" w:type="dxa"/>
          </w:tcPr>
          <w:p w14:paraId="0050891D" w14:textId="77777777" w:rsidR="00833213" w:rsidRDefault="00000000">
            <w:pPr>
              <w:rPr>
                <w:rFonts w:ascii="Aptos" w:hAnsi="Aptos"/>
                <w:b/>
              </w:rPr>
            </w:pPr>
            <w:r>
              <w:rPr>
                <w:rFonts w:ascii="Aptos" w:hAnsi="Aptos"/>
                <w:b/>
              </w:rPr>
              <w:t>Pārbaudes norise:</w:t>
            </w:r>
          </w:p>
        </w:tc>
        <w:tc>
          <w:tcPr>
            <w:tcW w:w="7740" w:type="dxa"/>
          </w:tcPr>
          <w:p w14:paraId="0050891E" w14:textId="77777777" w:rsidR="00833213" w:rsidRDefault="00000000">
            <w:pPr>
              <w:rPr>
                <w:rFonts w:ascii="Aptos" w:hAnsi="Aptos"/>
              </w:rPr>
            </w:pPr>
            <w:r>
              <w:rPr>
                <w:rFonts w:ascii="Aptos" w:hAnsi="Aptos"/>
              </w:rPr>
              <w:t xml:space="preserve">Katrs zirgs piedalās vienā braucienā, nosakot laika rezultātu. </w:t>
            </w:r>
          </w:p>
        </w:tc>
      </w:tr>
      <w:tr w:rsidR="00833213" w14:paraId="00508926" w14:textId="77777777">
        <w:tc>
          <w:tcPr>
            <w:tcW w:w="2520" w:type="dxa"/>
          </w:tcPr>
          <w:p w14:paraId="00508920" w14:textId="77777777" w:rsidR="00833213" w:rsidRDefault="00833213">
            <w:pPr>
              <w:rPr>
                <w:rFonts w:ascii="Aptos" w:hAnsi="Aptos"/>
                <w:b/>
              </w:rPr>
            </w:pPr>
          </w:p>
          <w:p w14:paraId="00508921" w14:textId="77777777" w:rsidR="00833213" w:rsidRDefault="00000000">
            <w:pPr>
              <w:rPr>
                <w:rFonts w:ascii="Aptos" w:hAnsi="Aptos"/>
                <w:b/>
              </w:rPr>
            </w:pPr>
            <w:r>
              <w:rPr>
                <w:rFonts w:ascii="Aptos" w:hAnsi="Aptos"/>
                <w:b/>
              </w:rPr>
              <w:t xml:space="preserve">Apbalvošana: </w:t>
            </w:r>
          </w:p>
        </w:tc>
        <w:tc>
          <w:tcPr>
            <w:tcW w:w="7740" w:type="dxa"/>
          </w:tcPr>
          <w:p w14:paraId="00508922" w14:textId="6C58DEE0" w:rsidR="00833213" w:rsidRDefault="00000000">
            <w:pPr>
              <w:rPr>
                <w:rFonts w:ascii="Cambria" w:eastAsia="Bell MT" w:hAnsi="Cambria" w:cs="Cambria"/>
              </w:rPr>
            </w:pPr>
            <w:r>
              <w:rPr>
                <w:rFonts w:ascii="Aptos" w:hAnsi="Aptos"/>
              </w:rPr>
              <w:t xml:space="preserve">  </w:t>
            </w:r>
            <w:r>
              <w:rPr>
                <w:rFonts w:ascii="Cambria" w:eastAsia="Bell MT" w:hAnsi="Cambria" w:cs="Cambria"/>
              </w:rPr>
              <w:t xml:space="preserve">Ar diplomiem, </w:t>
            </w:r>
            <w:r w:rsidR="009045DA">
              <w:rPr>
                <w:rFonts w:ascii="Cambria" w:eastAsia="Bell MT" w:hAnsi="Cambria" w:cs="Cambria"/>
              </w:rPr>
              <w:t>medaļām</w:t>
            </w:r>
            <w:r>
              <w:rPr>
                <w:rFonts w:ascii="Cambria" w:eastAsia="Bell MT" w:hAnsi="Cambria" w:cs="Cambria"/>
              </w:rPr>
              <w:t>,  rozet</w:t>
            </w:r>
            <w:r>
              <w:rPr>
                <w:rFonts w:ascii="Cambria" w:eastAsia="Calibri" w:hAnsi="Cambria" w:cs="Cambria"/>
              </w:rPr>
              <w:t>ē</w:t>
            </w:r>
            <w:r>
              <w:rPr>
                <w:rFonts w:ascii="Cambria" w:eastAsia="Bell MT" w:hAnsi="Cambria" w:cs="Cambria"/>
              </w:rPr>
              <w:t>m, naudas un piemi</w:t>
            </w:r>
            <w:r>
              <w:rPr>
                <w:rFonts w:ascii="Cambria" w:eastAsia="Cambria" w:hAnsi="Cambria" w:cs="Cambria"/>
              </w:rPr>
              <w:t>ņ</w:t>
            </w:r>
            <w:r>
              <w:rPr>
                <w:rFonts w:ascii="Cambria" w:eastAsia="Bell MT" w:hAnsi="Cambria" w:cs="Cambria"/>
              </w:rPr>
              <w:t>as  balv</w:t>
            </w:r>
            <w:r>
              <w:rPr>
                <w:rFonts w:ascii="Cambria" w:eastAsia="Cambria" w:hAnsi="Cambria" w:cs="Cambria"/>
              </w:rPr>
              <w:t>ā</w:t>
            </w:r>
            <w:r>
              <w:rPr>
                <w:rFonts w:ascii="Cambria" w:eastAsia="Bell MT" w:hAnsi="Cambria" w:cs="Cambria"/>
              </w:rPr>
              <w:t>m apbalvo katra brauciena dal</w:t>
            </w:r>
            <w:r>
              <w:rPr>
                <w:rFonts w:ascii="Cambria" w:eastAsia="Cambria" w:hAnsi="Cambria" w:cs="Cambria"/>
              </w:rPr>
              <w:t>ī</w:t>
            </w:r>
            <w:r>
              <w:rPr>
                <w:rFonts w:ascii="Cambria" w:eastAsia="Bell MT" w:hAnsi="Cambria" w:cs="Cambria"/>
              </w:rPr>
              <w:t>bniekus.</w:t>
            </w:r>
          </w:p>
          <w:p w14:paraId="00508923" w14:textId="07B5B3FA" w:rsidR="00833213" w:rsidRDefault="00000000">
            <w:pPr>
              <w:rPr>
                <w:rFonts w:ascii="Cambria" w:eastAsia="Bell MT" w:hAnsi="Cambria" w:cs="Cambria"/>
              </w:rPr>
            </w:pPr>
            <w:r>
              <w:rPr>
                <w:rFonts w:ascii="Cambria" w:eastAsia="Bell MT" w:hAnsi="Cambria" w:cs="Cambria"/>
              </w:rPr>
              <w:t>‘’KOTI</w:t>
            </w:r>
            <w:r>
              <w:rPr>
                <w:rFonts w:ascii="Cambria" w:eastAsia="Cambria" w:hAnsi="Cambria" w:cs="Cambria"/>
              </w:rPr>
              <w:t>Ņ</w:t>
            </w:r>
            <w:r>
              <w:rPr>
                <w:rFonts w:ascii="Cambria" w:eastAsia="Bell MT" w:hAnsi="Cambria" w:cs="Cambria"/>
              </w:rPr>
              <w:t>U KAUSS 2026</w:t>
            </w:r>
            <w:r>
              <w:rPr>
                <w:rFonts w:ascii="Cambria" w:eastAsia="Cambria" w:hAnsi="Cambria" w:cs="Cambria"/>
              </w:rPr>
              <w:t>’’</w:t>
            </w:r>
            <w:r>
              <w:rPr>
                <w:rFonts w:ascii="Cambria" w:eastAsia="Bell MT" w:hAnsi="Cambria" w:cs="Cambria"/>
              </w:rPr>
              <w:t xml:space="preserve"> fin</w:t>
            </w:r>
            <w:r>
              <w:rPr>
                <w:rFonts w:ascii="Cambria" w:eastAsia="Cambria" w:hAnsi="Cambria" w:cs="Cambria"/>
              </w:rPr>
              <w:t>ā</w:t>
            </w:r>
            <w:r>
              <w:rPr>
                <w:rFonts w:ascii="Cambria" w:eastAsia="Bell MT" w:hAnsi="Cambria" w:cs="Cambria"/>
              </w:rPr>
              <w:t>lbrauciena 1, vietas ieguv</w:t>
            </w:r>
            <w:r>
              <w:rPr>
                <w:rFonts w:ascii="Cambria" w:eastAsia="Cambria" w:hAnsi="Cambria" w:cs="Cambria"/>
              </w:rPr>
              <w:t>ē</w:t>
            </w:r>
            <w:r>
              <w:rPr>
                <w:rFonts w:ascii="Cambria" w:eastAsia="Bell MT" w:hAnsi="Cambria" w:cs="Cambria"/>
              </w:rPr>
              <w:t xml:space="preserve">ju ar </w:t>
            </w:r>
            <w:proofErr w:type="spellStart"/>
            <w:r>
              <w:rPr>
                <w:rFonts w:ascii="Cambria" w:eastAsia="Bell MT" w:hAnsi="Cambria" w:cs="Cambria"/>
              </w:rPr>
              <w:t>z.s</w:t>
            </w:r>
            <w:proofErr w:type="spellEnd"/>
            <w:r>
              <w:rPr>
                <w:rFonts w:ascii="Cambria" w:eastAsia="Bell MT" w:hAnsi="Cambria" w:cs="Cambria"/>
              </w:rPr>
              <w:t xml:space="preserve"> KOTI</w:t>
            </w:r>
            <w:r>
              <w:rPr>
                <w:rFonts w:ascii="Cambria" w:eastAsia="Cambria" w:hAnsi="Cambria" w:cs="Cambria"/>
              </w:rPr>
              <w:t>Ņ</w:t>
            </w:r>
            <w:r>
              <w:rPr>
                <w:rFonts w:ascii="Cambria" w:eastAsia="Bell MT" w:hAnsi="Cambria" w:cs="Cambria"/>
              </w:rPr>
              <w:t xml:space="preserve">I kausu, rozeti   balvu un zirgu segu, 2, 3 vietas ieguvējus ar kausiem un </w:t>
            </w:r>
            <w:r w:rsidR="009045DA">
              <w:rPr>
                <w:rFonts w:ascii="Cambria" w:eastAsia="Bell MT" w:hAnsi="Cambria" w:cs="Cambria"/>
              </w:rPr>
              <w:t>rozetēm</w:t>
            </w:r>
            <w:r>
              <w:rPr>
                <w:rFonts w:ascii="Cambria" w:eastAsia="Bell MT" w:hAnsi="Cambria" w:cs="Cambria"/>
              </w:rPr>
              <w:t xml:space="preserve"> un naudas </w:t>
            </w:r>
            <w:r w:rsidR="009045DA">
              <w:rPr>
                <w:rFonts w:ascii="Cambria" w:eastAsia="Bell MT" w:hAnsi="Cambria" w:cs="Cambria"/>
              </w:rPr>
              <w:t>balvām</w:t>
            </w:r>
            <w:r>
              <w:rPr>
                <w:rFonts w:ascii="Cambria" w:eastAsia="Bell MT" w:hAnsi="Cambria" w:cs="Cambria"/>
              </w:rPr>
              <w:t xml:space="preserve">, 4 un 5 vietas ieguvējus ar </w:t>
            </w:r>
            <w:r w:rsidR="009045DA">
              <w:rPr>
                <w:rFonts w:ascii="Cambria" w:eastAsia="Bell MT" w:hAnsi="Cambria" w:cs="Cambria"/>
              </w:rPr>
              <w:t>rozetēm</w:t>
            </w:r>
            <w:r>
              <w:rPr>
                <w:rFonts w:ascii="Cambria" w:eastAsia="Bell MT" w:hAnsi="Cambria" w:cs="Cambria"/>
              </w:rPr>
              <w:t xml:space="preserve"> un naudas </w:t>
            </w:r>
            <w:r w:rsidR="009045DA">
              <w:rPr>
                <w:rFonts w:ascii="Cambria" w:eastAsia="Bell MT" w:hAnsi="Cambria" w:cs="Cambria"/>
              </w:rPr>
              <w:t>balvām</w:t>
            </w:r>
          </w:p>
          <w:p w14:paraId="00508924" w14:textId="77777777" w:rsidR="00833213" w:rsidRDefault="00000000">
            <w:pPr>
              <w:rPr>
                <w:rFonts w:ascii="Cambria" w:eastAsia="Calibri" w:hAnsi="Cambria" w:cs="Cambria"/>
              </w:rPr>
            </w:pPr>
            <w:r>
              <w:rPr>
                <w:rFonts w:ascii="Cambria" w:eastAsia="Bell MT" w:hAnsi="Cambria" w:cs="Cambria"/>
              </w:rPr>
              <w:t>LZB apbalvo atraku Latvijā dzimušo zirgu ar zirgu segu,</w:t>
            </w:r>
          </w:p>
          <w:p w14:paraId="00508925" w14:textId="77777777" w:rsidR="00833213" w:rsidRDefault="00000000">
            <w:pPr>
              <w:jc w:val="both"/>
              <w:rPr>
                <w:rFonts w:ascii="Aptos" w:hAnsi="Aptos"/>
                <w:b/>
              </w:rPr>
            </w:pPr>
            <w:r>
              <w:rPr>
                <w:rFonts w:ascii="Aptos" w:hAnsi="Aptos"/>
              </w:rPr>
              <w:t xml:space="preserve">                                                                                                       </w:t>
            </w:r>
          </w:p>
        </w:tc>
      </w:tr>
      <w:tr w:rsidR="00833213" w14:paraId="0050892B" w14:textId="77777777">
        <w:tc>
          <w:tcPr>
            <w:tcW w:w="2520" w:type="dxa"/>
          </w:tcPr>
          <w:p w14:paraId="00508927" w14:textId="77777777" w:rsidR="00833213" w:rsidRDefault="00000000">
            <w:pPr>
              <w:rPr>
                <w:rFonts w:ascii="Aptos" w:hAnsi="Aptos"/>
                <w:b/>
              </w:rPr>
            </w:pPr>
            <w:r>
              <w:rPr>
                <w:rFonts w:ascii="Aptos" w:hAnsi="Aptos"/>
                <w:b/>
              </w:rPr>
              <w:t xml:space="preserve">Dokumenti: </w:t>
            </w:r>
          </w:p>
        </w:tc>
        <w:tc>
          <w:tcPr>
            <w:tcW w:w="7740" w:type="dxa"/>
          </w:tcPr>
          <w:p w14:paraId="00508928" w14:textId="77777777" w:rsidR="00833213" w:rsidRDefault="00000000">
            <w:pPr>
              <w:rPr>
                <w:rFonts w:ascii="Aptos" w:hAnsi="Aptos"/>
              </w:rPr>
            </w:pPr>
            <w:r>
              <w:rPr>
                <w:rFonts w:ascii="Aptos" w:hAnsi="Aptos"/>
              </w:rPr>
              <w:t xml:space="preserve">Ievedamajiem zirgiem jābūt zirgu pasei ar veterinārajiem </w:t>
            </w:r>
          </w:p>
          <w:p w14:paraId="00508929" w14:textId="77777777" w:rsidR="00833213" w:rsidRDefault="00000000">
            <w:pPr>
              <w:rPr>
                <w:rFonts w:ascii="Aptos" w:hAnsi="Aptos"/>
              </w:rPr>
            </w:pPr>
            <w:r>
              <w:rPr>
                <w:rFonts w:ascii="Aptos" w:hAnsi="Aptos"/>
              </w:rPr>
              <w:t>izmeklējumiem.</w:t>
            </w:r>
          </w:p>
          <w:p w14:paraId="0050892A" w14:textId="77777777" w:rsidR="00833213" w:rsidRDefault="00000000">
            <w:pPr>
              <w:rPr>
                <w:rFonts w:ascii="Aptos" w:hAnsi="Aptos"/>
              </w:rPr>
            </w:pPr>
            <w:r>
              <w:rPr>
                <w:rFonts w:ascii="Aptos" w:hAnsi="Aptos"/>
              </w:rPr>
              <w:t>Zirgus nodrošina ar vietām saliekamajā boksa</w:t>
            </w:r>
          </w:p>
        </w:tc>
      </w:tr>
      <w:tr w:rsidR="00833213" w14:paraId="0050892F" w14:textId="77777777">
        <w:tc>
          <w:tcPr>
            <w:tcW w:w="2520" w:type="dxa"/>
          </w:tcPr>
          <w:p w14:paraId="0050892C" w14:textId="77777777" w:rsidR="00833213" w:rsidRDefault="00000000">
            <w:pPr>
              <w:rPr>
                <w:rFonts w:ascii="Aptos" w:hAnsi="Aptos"/>
                <w:b/>
              </w:rPr>
            </w:pPr>
            <w:r>
              <w:rPr>
                <w:rFonts w:ascii="Aptos" w:hAnsi="Aptos"/>
                <w:b/>
              </w:rPr>
              <w:t xml:space="preserve">Galvenā sacensību organizators: </w:t>
            </w:r>
          </w:p>
        </w:tc>
        <w:tc>
          <w:tcPr>
            <w:tcW w:w="7740" w:type="dxa"/>
          </w:tcPr>
          <w:p w14:paraId="0050892D" w14:textId="77777777" w:rsidR="00833213" w:rsidRDefault="00000000">
            <w:pPr>
              <w:rPr>
                <w:rFonts w:ascii="Aptos" w:hAnsi="Aptos"/>
              </w:rPr>
            </w:pPr>
            <w:proofErr w:type="spellStart"/>
            <w:r>
              <w:rPr>
                <w:rFonts w:ascii="Aptos" w:hAnsi="Aptos"/>
              </w:rPr>
              <w:t>Z.s.’’KOTIŅI</w:t>
            </w:r>
            <w:proofErr w:type="spellEnd"/>
            <w:r>
              <w:rPr>
                <w:rFonts w:ascii="Aptos" w:hAnsi="Aptos"/>
              </w:rPr>
              <w:t>’’</w:t>
            </w:r>
          </w:p>
          <w:p w14:paraId="0050892E" w14:textId="2C5E594E" w:rsidR="00833213" w:rsidRDefault="009045DA">
            <w:pPr>
              <w:rPr>
                <w:rFonts w:ascii="Aptos" w:hAnsi="Aptos"/>
              </w:rPr>
            </w:pPr>
            <w:r>
              <w:rPr>
                <w:rFonts w:ascii="Aptos" w:hAnsi="Aptos"/>
              </w:rPr>
              <w:t>Atbildīgas</w:t>
            </w:r>
            <w:r w:rsidR="00000000">
              <w:rPr>
                <w:rFonts w:ascii="Aptos" w:hAnsi="Aptos"/>
              </w:rPr>
              <w:t xml:space="preserve"> personas </w:t>
            </w:r>
            <w:proofErr w:type="spellStart"/>
            <w:r w:rsidR="00000000">
              <w:rPr>
                <w:rFonts w:ascii="Aptos" w:hAnsi="Aptos"/>
              </w:rPr>
              <w:t>Rudite</w:t>
            </w:r>
            <w:proofErr w:type="spellEnd"/>
            <w:r w:rsidR="00000000">
              <w:rPr>
                <w:rFonts w:ascii="Aptos" w:hAnsi="Aptos"/>
              </w:rPr>
              <w:t xml:space="preserve"> Zelča, Larisa </w:t>
            </w:r>
            <w:proofErr w:type="spellStart"/>
            <w:r w:rsidR="00000000">
              <w:rPr>
                <w:rFonts w:ascii="Aptos" w:hAnsi="Aptos"/>
              </w:rPr>
              <w:t>Klitončika</w:t>
            </w:r>
            <w:proofErr w:type="spellEnd"/>
          </w:p>
        </w:tc>
      </w:tr>
      <w:tr w:rsidR="00833213" w14:paraId="00508933" w14:textId="77777777">
        <w:tc>
          <w:tcPr>
            <w:tcW w:w="2520" w:type="dxa"/>
          </w:tcPr>
          <w:p w14:paraId="00508930" w14:textId="77777777" w:rsidR="00833213" w:rsidRDefault="00000000">
            <w:pPr>
              <w:rPr>
                <w:rFonts w:ascii="Aptos" w:hAnsi="Aptos"/>
                <w:b/>
              </w:rPr>
            </w:pPr>
            <w:r>
              <w:rPr>
                <w:rFonts w:ascii="Aptos" w:hAnsi="Aptos"/>
                <w:b/>
              </w:rPr>
              <w:t>Sacensību sekretāre/galvenais tiesnesis:</w:t>
            </w:r>
          </w:p>
        </w:tc>
        <w:tc>
          <w:tcPr>
            <w:tcW w:w="7740" w:type="dxa"/>
          </w:tcPr>
          <w:p w14:paraId="00508931" w14:textId="77777777" w:rsidR="00833213" w:rsidRDefault="00833213">
            <w:pPr>
              <w:rPr>
                <w:rFonts w:ascii="Aptos" w:hAnsi="Aptos"/>
              </w:rPr>
            </w:pPr>
          </w:p>
          <w:p w14:paraId="00508932" w14:textId="77777777" w:rsidR="00833213" w:rsidRDefault="00000000">
            <w:pPr>
              <w:rPr>
                <w:rFonts w:ascii="Aptos" w:hAnsi="Aptos"/>
              </w:rPr>
            </w:pPr>
            <w:r>
              <w:rPr>
                <w:rFonts w:ascii="Aptos" w:hAnsi="Aptos"/>
              </w:rPr>
              <w:t xml:space="preserve">Inese Ruskule </w:t>
            </w:r>
          </w:p>
        </w:tc>
      </w:tr>
      <w:tr w:rsidR="00833213" w14:paraId="00508938" w14:textId="77777777">
        <w:tc>
          <w:tcPr>
            <w:tcW w:w="2520" w:type="dxa"/>
          </w:tcPr>
          <w:p w14:paraId="00508934" w14:textId="77777777" w:rsidR="00833213" w:rsidRDefault="00000000">
            <w:pPr>
              <w:rPr>
                <w:rFonts w:ascii="Aptos" w:hAnsi="Aptos"/>
                <w:b/>
              </w:rPr>
            </w:pPr>
            <w:r>
              <w:rPr>
                <w:rFonts w:ascii="Aptos" w:hAnsi="Aptos"/>
                <w:b/>
              </w:rPr>
              <w:t xml:space="preserve">Pieteikumi: </w:t>
            </w:r>
          </w:p>
        </w:tc>
        <w:tc>
          <w:tcPr>
            <w:tcW w:w="7740" w:type="dxa"/>
          </w:tcPr>
          <w:p w14:paraId="00508935" w14:textId="77777777" w:rsidR="00833213" w:rsidRDefault="00000000">
            <w:pPr>
              <w:rPr>
                <w:rFonts w:ascii="Aptos" w:hAnsi="Aptos"/>
              </w:rPr>
            </w:pPr>
            <w:r>
              <w:rPr>
                <w:rFonts w:ascii="Aptos" w:hAnsi="Aptos"/>
              </w:rPr>
              <w:t xml:space="preserve">Pieteikumi jāiesniedz līdz 2026g. 20.augustam plkst. 12.00 </w:t>
            </w:r>
          </w:p>
          <w:p w14:paraId="00508936" w14:textId="77777777" w:rsidR="00833213" w:rsidRDefault="00000000">
            <w:pPr>
              <w:rPr>
                <w:rFonts w:ascii="Aptos" w:hAnsi="Aptos"/>
              </w:rPr>
            </w:pPr>
            <w:r>
              <w:rPr>
                <w:rFonts w:ascii="Aptos" w:hAnsi="Aptos"/>
              </w:rPr>
              <w:t>inese.ruskule@gmail.com</w:t>
            </w:r>
          </w:p>
          <w:p w14:paraId="00508937" w14:textId="77777777" w:rsidR="00833213" w:rsidRDefault="00833213">
            <w:pPr>
              <w:rPr>
                <w:rFonts w:ascii="Aptos" w:hAnsi="Aptos"/>
              </w:rPr>
            </w:pPr>
          </w:p>
        </w:tc>
      </w:tr>
    </w:tbl>
    <w:p w14:paraId="00508939" w14:textId="77777777" w:rsidR="00833213" w:rsidRDefault="00000000">
      <w:pPr>
        <w:jc w:val="both"/>
        <w:rPr>
          <w:rFonts w:ascii="Aptos" w:hAnsi="Aptos"/>
          <w:b/>
          <w:i/>
        </w:rPr>
      </w:pPr>
      <w:r>
        <w:rPr>
          <w:rFonts w:ascii="Aptos" w:hAnsi="Aptos"/>
          <w:b/>
          <w:i/>
        </w:rPr>
        <w:lastRenderedPageBreak/>
        <w:t>Katrs dalībnieks uzņemas personīgu atbildību par iespējamiem negadījumiem sacensību laikā!</w:t>
      </w:r>
    </w:p>
    <w:p w14:paraId="0050893A" w14:textId="77777777" w:rsidR="00833213" w:rsidRDefault="00000000">
      <w:pPr>
        <w:jc w:val="both"/>
        <w:rPr>
          <w:b/>
          <w:iCs/>
        </w:rPr>
      </w:pPr>
      <w:r>
        <w:rPr>
          <w:b/>
          <w:iCs/>
        </w:rPr>
        <w:t>PIELIKUMS</w:t>
      </w:r>
    </w:p>
    <w:p w14:paraId="0050893B" w14:textId="77777777" w:rsidR="00833213" w:rsidRDefault="00833213">
      <w:pPr>
        <w:jc w:val="both"/>
        <w:rPr>
          <w:bCs/>
          <w:iCs/>
        </w:rPr>
      </w:pPr>
    </w:p>
    <w:p w14:paraId="0050893C" w14:textId="77777777" w:rsidR="00833213" w:rsidRDefault="00000000">
      <w:pPr>
        <w:spacing w:after="160" w:line="278" w:lineRule="auto"/>
        <w:rPr>
          <w:rFonts w:ascii="Aptos" w:eastAsia="Aptos" w:hAnsi="Aptos"/>
          <w:b/>
          <w:bCs/>
          <w:kern w:val="2"/>
          <w:lang w:eastAsia="en-US"/>
          <w14:ligatures w14:val="standardContextual"/>
        </w:rPr>
      </w:pPr>
      <w:r>
        <w:rPr>
          <w:rFonts w:ascii="Aptos" w:eastAsia="Aptos" w:hAnsi="Aptos"/>
          <w:b/>
          <w:bCs/>
          <w:kern w:val="2"/>
          <w:lang w:eastAsia="en-US"/>
          <w14:ligatures w14:val="standardContextual"/>
        </w:rPr>
        <w:t xml:space="preserve">Rikšotāju šķirņu zirgu darbaspēju pārbaužu noteikumi Latvijā (rediģēti </w:t>
      </w:r>
      <w:proofErr w:type="spellStart"/>
      <w:r>
        <w:rPr>
          <w:rFonts w:ascii="Aptos" w:eastAsia="Aptos" w:hAnsi="Aptos"/>
          <w:b/>
          <w:bCs/>
          <w:kern w:val="2"/>
          <w:lang w:eastAsia="en-US"/>
          <w14:ligatures w14:val="standardContextual"/>
        </w:rPr>
        <w:t>Rekovā</w:t>
      </w:r>
      <w:proofErr w:type="spellEnd"/>
      <w:r>
        <w:rPr>
          <w:rFonts w:ascii="Aptos" w:eastAsia="Aptos" w:hAnsi="Aptos"/>
          <w:b/>
          <w:bCs/>
          <w:kern w:val="2"/>
          <w:lang w:eastAsia="en-US"/>
          <w14:ligatures w14:val="standardContextual"/>
        </w:rPr>
        <w:t xml:space="preserve">, Balvu novadā, 14.06.2026.). </w:t>
      </w:r>
    </w:p>
    <w:p w14:paraId="0050893D" w14:textId="77777777" w:rsidR="00833213" w:rsidRDefault="00000000">
      <w:pPr>
        <w:numPr>
          <w:ilvl w:val="0"/>
          <w:numId w:val="2"/>
        </w:numPr>
        <w:spacing w:after="160" w:line="278" w:lineRule="auto"/>
        <w:contextualSpacing/>
        <w:jc w:val="both"/>
        <w:rPr>
          <w:rFonts w:ascii="Aptos" w:eastAsia="Aptos" w:hAnsi="Aptos"/>
          <w:b/>
          <w:bCs/>
          <w:kern w:val="2"/>
          <w:lang w:eastAsia="en-US"/>
          <w14:ligatures w14:val="standardContextual"/>
        </w:rPr>
      </w:pPr>
      <w:r>
        <w:rPr>
          <w:rFonts w:ascii="Aptos" w:eastAsia="Aptos" w:hAnsi="Aptos"/>
          <w:b/>
          <w:bCs/>
          <w:kern w:val="2"/>
          <w:lang w:eastAsia="en-US"/>
          <w14:ligatures w14:val="standardContextual"/>
        </w:rPr>
        <w:t xml:space="preserve">Rikšotāju sacensību raksturojums </w:t>
      </w:r>
    </w:p>
    <w:p w14:paraId="0050893E" w14:textId="77777777" w:rsidR="00833213" w:rsidRDefault="00000000">
      <w:pPr>
        <w:spacing w:after="160" w:line="278" w:lineRule="auto"/>
        <w:jc w:val="both"/>
        <w:rPr>
          <w:rFonts w:ascii="Aptos" w:eastAsia="Aptos" w:hAnsi="Aptos"/>
          <w:b/>
          <w:bCs/>
          <w:kern w:val="2"/>
          <w:lang w:eastAsia="en-US"/>
          <w14:ligatures w14:val="standardContextual"/>
        </w:rPr>
      </w:pPr>
      <w:r>
        <w:rPr>
          <w:rFonts w:ascii="Aptos" w:eastAsia="Aptos" w:hAnsi="Aptos"/>
          <w:b/>
          <w:bCs/>
          <w:kern w:val="2"/>
          <w:lang w:eastAsia="en-US"/>
          <w14:ligatures w14:val="standardContextual"/>
        </w:rPr>
        <w:t>1.1.Sacensību norise</w:t>
      </w:r>
    </w:p>
    <w:p w14:paraId="0050893F"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kern w:val="2"/>
          <w:lang w:eastAsia="en-US"/>
          <w14:ligatures w14:val="standardContextual"/>
        </w:rPr>
        <w:t xml:space="preserve">Latvijas teritorijā par pārbaudes objektu tiek atzīti visi tīršķirnes rikšotāju zirgi neatkarīgi no tā, kurā valstī tie dzimuši. Visiem zirgiem jābūt zirga pasei un obligātām veterinārām apskatēm saskaņā ar LR noteikumiem. Šo noteikumu ievērošana obligāta sacensību  organizatoriem un sacensību tiesnešiem. Sacensības, kurās tiek pieļautas atkāpes no šiem noteikumiem, netiek oficiāli atzītas un šo sacensību rezultāti netiek reģistrēti. </w:t>
      </w:r>
    </w:p>
    <w:p w14:paraId="00508940"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kern w:val="2"/>
          <w:lang w:eastAsia="en-US"/>
          <w14:ligatures w14:val="standardContextual"/>
        </w:rPr>
        <w:t xml:space="preserve">Latvijā esošo </w:t>
      </w:r>
      <w:proofErr w:type="spellStart"/>
      <w:r>
        <w:rPr>
          <w:rFonts w:ascii="Aptos" w:eastAsia="Aptos" w:hAnsi="Aptos"/>
          <w:kern w:val="2"/>
          <w:lang w:eastAsia="en-US"/>
          <w14:ligatures w14:val="standardContextual"/>
        </w:rPr>
        <w:t>zirgaudzētāju</w:t>
      </w:r>
      <w:proofErr w:type="spellEnd"/>
      <w:r>
        <w:rPr>
          <w:rFonts w:ascii="Aptos" w:eastAsia="Aptos" w:hAnsi="Aptos"/>
          <w:kern w:val="2"/>
          <w:lang w:eastAsia="en-US"/>
          <w14:ligatures w14:val="standardContextual"/>
        </w:rPr>
        <w:t xml:space="preserve"> organizāciju un rikšotāju braucēju biedrību rīkoto darbaspēju pārbaužu organizatoru pilnvarās ietilpst pārbaužu organizācija visas LR teritorijā, rezultātu apkopošana, arhivēšana un savlaicīga publikācija internetā un speciālos izdevumos, pārbaužu tehnoloģijas ievērošanas kontrole, kvalifikācijas kategoriju piešķiršana personām, kas nodarbojas ar zirgu trenēšanu un sacensību tiesāšanu, pārbaužu subjektu interešu pārstāvniecība starptautiskās rikšotāju organizācijās, vienota pārbaužu kalendāra izstrāde un apstiprināšana rikšotāju zirgu šķirnēm, vienošanās par personālsastāvu un </w:t>
      </w:r>
      <w:r>
        <w:rPr>
          <w:rFonts w:ascii="Aptos" w:eastAsia="Aptos" w:hAnsi="Aptos"/>
          <w:color w:val="000000"/>
          <w:kern w:val="2"/>
          <w:lang w:eastAsia="en-US"/>
          <w14:ligatures w14:val="standardContextual"/>
        </w:rPr>
        <w:t xml:space="preserve">kontrole par tiesnešu darbību saskaņā ar šo noteikumu ievērošanu darbaspēju pārbaužu sacensību laikā, piedalīšanās apbalvošanas atribūtikas izstrādē tradicionālajām prīzēm.       </w:t>
      </w:r>
    </w:p>
    <w:p w14:paraId="00508941"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color w:val="000000"/>
          <w:kern w:val="2"/>
          <w:lang w:eastAsia="en-US"/>
          <w14:ligatures w14:val="standardContextual"/>
        </w:rPr>
        <w:t xml:space="preserve">Izpildītāja pilnvarās ietilpst pārbaužu sacensību sagatavošana un tehniskais nodrošinājums; tiesnešu kolēģijas (galvenais tiesnesis, starta tiesnesis, distances tienesis, komentators) darba tehniskais nodrošinājums.  </w:t>
      </w:r>
    </w:p>
    <w:p w14:paraId="00508942" w14:textId="77777777" w:rsidR="00833213" w:rsidRDefault="00000000">
      <w:pPr>
        <w:autoSpaceDE w:val="0"/>
        <w:autoSpaceDN w:val="0"/>
        <w:adjustRightInd w:val="0"/>
        <w:jc w:val="both"/>
        <w:rPr>
          <w:rFonts w:ascii="Aptos" w:eastAsia="Aptos" w:hAnsi="Aptos"/>
          <w:b/>
          <w:bCs/>
          <w:color w:val="000000"/>
          <w:lang w:eastAsia="en-US"/>
          <w14:ligatures w14:val="standardContextual"/>
        </w:rPr>
      </w:pPr>
      <w:r>
        <w:rPr>
          <w:rFonts w:ascii="Aptos" w:eastAsia="Aptos" w:hAnsi="Aptos"/>
          <w:b/>
          <w:bCs/>
          <w:color w:val="000000"/>
          <w:lang w:eastAsia="en-US"/>
          <w14:ligatures w14:val="standardContextual"/>
        </w:rPr>
        <w:t xml:space="preserve">1.2.Par dalībniekiem un viņu atbildību </w:t>
      </w:r>
    </w:p>
    <w:p w14:paraId="00508943" w14:textId="77777777" w:rsidR="00833213" w:rsidRDefault="00833213">
      <w:pPr>
        <w:autoSpaceDE w:val="0"/>
        <w:autoSpaceDN w:val="0"/>
        <w:adjustRightInd w:val="0"/>
        <w:jc w:val="both"/>
        <w:rPr>
          <w:rFonts w:ascii="Aptos" w:eastAsia="Aptos" w:hAnsi="Aptos"/>
          <w:color w:val="000000"/>
          <w:lang w:eastAsia="en-US"/>
          <w14:ligatures w14:val="standardContextual"/>
        </w:rPr>
      </w:pPr>
    </w:p>
    <w:p w14:paraId="00508944" w14:textId="77777777" w:rsidR="00833213" w:rsidRDefault="00000000">
      <w:pPr>
        <w:autoSpaceDE w:val="0"/>
        <w:autoSpaceDN w:val="0"/>
        <w:adjustRightInd w:val="0"/>
        <w:jc w:val="both"/>
        <w:rPr>
          <w:rFonts w:ascii="Aptos" w:eastAsia="Aptos" w:hAnsi="Aptos" w:cs="Aptos"/>
          <w:color w:val="000000"/>
          <w:lang w:eastAsia="en-US"/>
          <w14:ligatures w14:val="standardContextual"/>
        </w:rPr>
      </w:pPr>
      <w:r>
        <w:rPr>
          <w:rFonts w:ascii="Aptos" w:eastAsia="Aptos" w:hAnsi="Aptos" w:cs="Aptos"/>
          <w:color w:val="000000"/>
          <w:lang w:eastAsia="en-US"/>
          <w14:ligatures w14:val="standardContextual"/>
        </w:rPr>
        <w:t xml:space="preserve">Visi braucēji, pieteicēji, rīkotāji un oficiālās personas, katrs savā vārdā, un to pakļautie darbinieki, kuri ir iesaistīti sacensībās, ievēro un pakļaujas šiem sacensību noteikumiem un tiem pakārtotajiem dokumentiem. </w:t>
      </w:r>
    </w:p>
    <w:p w14:paraId="00508945" w14:textId="77777777" w:rsidR="00833213" w:rsidRDefault="00833213">
      <w:pPr>
        <w:autoSpaceDE w:val="0"/>
        <w:autoSpaceDN w:val="0"/>
        <w:adjustRightInd w:val="0"/>
        <w:jc w:val="both"/>
        <w:rPr>
          <w:rFonts w:ascii="Aptos" w:eastAsia="Aptos" w:hAnsi="Aptos" w:cs="Aptos"/>
          <w:color w:val="000000"/>
          <w:sz w:val="23"/>
          <w:szCs w:val="23"/>
          <w:lang w:eastAsia="en-US"/>
          <w14:ligatures w14:val="standardContextual"/>
        </w:rPr>
      </w:pPr>
    </w:p>
    <w:p w14:paraId="00508946"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color w:val="000000"/>
          <w:kern w:val="2"/>
          <w:lang w:eastAsia="en-US"/>
          <w14:ligatures w14:val="standardContextual"/>
        </w:rPr>
        <w:t xml:space="preserve">Visas personas, kuras jebkādā formā atrodas pasākuma teritorijā vai piedalās sacensībās:                                                                                                                                                                                              a) dara to atbildot par sevi un apzinās, ka rikšotāju zirgu sports ir bīstams un saistīts ar būtiskiem riskiem, kas var izraisīt sekas kā traumas, veselības </w:t>
      </w:r>
      <w:r>
        <w:rPr>
          <w:rFonts w:ascii="Aptos" w:eastAsia="Aptos" w:hAnsi="Aptos"/>
          <w:color w:val="000000"/>
          <w:kern w:val="2"/>
          <w:lang w:eastAsia="en-US"/>
          <w14:ligatures w14:val="standardContextual"/>
        </w:rPr>
        <w:lastRenderedPageBreak/>
        <w:t>bojājumus, invaliditāti un nāvi, kā arī mantas un īpašuma bojājumus vai citus zaudējumus.</w:t>
      </w:r>
    </w:p>
    <w:p w14:paraId="00508947"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color w:val="000000"/>
          <w:kern w:val="2"/>
          <w:lang w:eastAsia="en-US"/>
          <w14:ligatures w14:val="standardContextual"/>
        </w:rPr>
        <w:t>b) apzinās, ka rīkotājs un sacensību oficiālās personas nav atbildīgas par traumām vai bojājumiem, kas radušās sacensību laikā.</w:t>
      </w:r>
    </w:p>
    <w:p w14:paraId="00508948"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color w:val="000000"/>
          <w:kern w:val="2"/>
          <w:lang w:eastAsia="en-US"/>
          <w14:ligatures w14:val="standardContextual"/>
        </w:rPr>
        <w:t>Organizatoram ir tiesības pieņemt lēmumu par sacensību atcelšanu arī dienu pirms sacensībām, ņemot vērā, ka sacensību norisei ir nepieciešams specifisks trases segums.</w:t>
      </w:r>
    </w:p>
    <w:p w14:paraId="00508949"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color w:val="000000"/>
          <w:kern w:val="2"/>
          <w:lang w:eastAsia="en-US"/>
          <w14:ligatures w14:val="standardContextual"/>
        </w:rPr>
        <w:t>Dalībnieks un citas sacensībās iesaistītās personas (treneris, zirga īpašnieks, palīgs u.c.) sacensību laikā nedrīkst atrasties alkohola, narkotiku vai citu apreibinošo vielu ietekmē. Sods – izslēgšana no sacensībām. Dalībnieka veselības stāvoklis nedrīkst traucēt vadīt zirga pajūgu.</w:t>
      </w:r>
    </w:p>
    <w:p w14:paraId="0050894A"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color w:val="000000"/>
          <w:kern w:val="2"/>
          <w:lang w:eastAsia="en-US"/>
          <w14:ligatures w14:val="standardContextual"/>
        </w:rPr>
        <w:t>Sacensību Rīkotāja civiltiesiska atbildība ir apdrošināta saskaņā ar LR MK Noteikumiem Nr. 298 ‘Par publisku pasākuma organizatora civiltiesiskās atbildības obligāto apdrošināšanu”.</w:t>
      </w:r>
    </w:p>
    <w:p w14:paraId="0050894B" w14:textId="77777777" w:rsidR="00833213" w:rsidRDefault="00000000">
      <w:pPr>
        <w:spacing w:after="160" w:line="278" w:lineRule="auto"/>
        <w:jc w:val="both"/>
        <w:rPr>
          <w:rFonts w:ascii="Aptos" w:eastAsia="Aptos" w:hAnsi="Aptos"/>
          <w:b/>
          <w:bCs/>
          <w:color w:val="000000"/>
          <w:kern w:val="2"/>
          <w:lang w:eastAsia="en-US"/>
          <w14:ligatures w14:val="standardContextual"/>
        </w:rPr>
      </w:pPr>
      <w:r>
        <w:rPr>
          <w:rFonts w:ascii="Aptos" w:eastAsia="Aptos" w:hAnsi="Aptos"/>
          <w:b/>
          <w:bCs/>
          <w:color w:val="000000"/>
          <w:kern w:val="2"/>
          <w:lang w:eastAsia="en-US"/>
          <w14:ligatures w14:val="standardContextual"/>
        </w:rPr>
        <w:t>1.3.Noteikumu termini</w:t>
      </w:r>
    </w:p>
    <w:p w14:paraId="0050894C" w14:textId="77777777" w:rsidR="00833213" w:rsidRDefault="00000000">
      <w:pPr>
        <w:spacing w:after="160" w:line="278" w:lineRule="auto"/>
        <w:jc w:val="both"/>
        <w:rPr>
          <w:rFonts w:ascii="Aptos" w:eastAsia="Aptos" w:hAnsi="Aptos"/>
          <w:b/>
          <w:bCs/>
          <w:color w:val="000000"/>
          <w:kern w:val="2"/>
          <w:lang w:eastAsia="en-US"/>
          <w14:ligatures w14:val="standardContextual"/>
        </w:rPr>
      </w:pPr>
      <w:r>
        <w:rPr>
          <w:rFonts w:ascii="Aptos" w:eastAsia="Aptos" w:hAnsi="Aptos"/>
          <w:b/>
          <w:bCs/>
          <w:color w:val="000000"/>
          <w:kern w:val="2"/>
          <w:lang w:eastAsia="en-US"/>
          <w14:ligatures w14:val="standardContextual"/>
        </w:rPr>
        <w:t xml:space="preserve">Diskvalificēts rikšotājs – </w:t>
      </w:r>
      <w:r>
        <w:rPr>
          <w:rFonts w:ascii="Aptos" w:eastAsia="Aptos" w:hAnsi="Aptos"/>
          <w:color w:val="000000"/>
          <w:kern w:val="2"/>
          <w:lang w:eastAsia="en-US"/>
          <w14:ligatures w14:val="standardContextual"/>
        </w:rPr>
        <w:t>rikšotājs, kuram nav atļauts piedalīties sacensībās, turpināt sacensības šo noteikumu prasību neievērošanas dēļ.</w:t>
      </w:r>
    </w:p>
    <w:p w14:paraId="0050894D"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t xml:space="preserve">Dopings – </w:t>
      </w:r>
      <w:r>
        <w:rPr>
          <w:rFonts w:ascii="Aptos" w:eastAsia="Aptos" w:hAnsi="Aptos"/>
          <w:color w:val="000000"/>
          <w:kern w:val="2"/>
          <w:lang w:eastAsia="en-US"/>
          <w14:ligatures w14:val="standardContextual"/>
        </w:rPr>
        <w:t>preparāti, kas stimulē vai kavē organisma fizisko un (vai) garīgo aktivitāti, tiek pievienoti barībai vai lietoti citā veidā, lai īslaicīgi palielinātu rikšotāju spējas, tādējādi radot apstākļus negodīgai rikšotāju konkurencei.</w:t>
      </w:r>
    </w:p>
    <w:p w14:paraId="0050894E"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t xml:space="preserve">Brauciens – </w:t>
      </w:r>
      <w:r>
        <w:rPr>
          <w:rFonts w:ascii="Aptos" w:eastAsia="Aptos" w:hAnsi="Aptos"/>
          <w:color w:val="000000"/>
          <w:kern w:val="2"/>
          <w:lang w:eastAsia="en-US"/>
          <w14:ligatures w14:val="standardContextual"/>
        </w:rPr>
        <w:t>rikšotāju zirgu sacensības 1600 metru (un citu distanču) garumā.</w:t>
      </w:r>
    </w:p>
    <w:p w14:paraId="0050894F"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t xml:space="preserve">Sacensību divriči – </w:t>
      </w:r>
      <w:r>
        <w:rPr>
          <w:rFonts w:ascii="Aptos" w:eastAsia="Aptos" w:hAnsi="Aptos"/>
          <w:color w:val="000000"/>
          <w:kern w:val="2"/>
          <w:lang w:eastAsia="en-US"/>
          <w14:ligatures w14:val="standardContextual"/>
        </w:rPr>
        <w:t xml:space="preserve">viegli divriteņu rati, ko izmanto rikšotāju sacīkstēs un kas atbilst šo noteikumu prasībām. Treniņbraucienos var izmantot treniņu ratus, bet sacensībās atļauts izmantot tikai sacensībām paredzētos divričus. </w:t>
      </w:r>
    </w:p>
    <w:p w14:paraId="00508950"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t xml:space="preserve">Rikšotājs – </w:t>
      </w:r>
      <w:r>
        <w:rPr>
          <w:rFonts w:ascii="Aptos" w:eastAsia="Aptos" w:hAnsi="Aptos"/>
          <w:color w:val="000000"/>
          <w:kern w:val="2"/>
          <w:lang w:eastAsia="en-US"/>
          <w14:ligatures w14:val="standardContextual"/>
        </w:rPr>
        <w:t>rikšotāju šķirnes (piemēram, Amerikas, Francijas, Krievijas un Orlova) ķēve, ērzelis vai kastrāts, kurš laika rezultātu distancē uzrāda tikai rikšu gaitā.</w:t>
      </w:r>
    </w:p>
    <w:p w14:paraId="00508951"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t xml:space="preserve">Rikšotāja ātrums – </w:t>
      </w:r>
      <w:r>
        <w:rPr>
          <w:rFonts w:ascii="Aptos" w:eastAsia="Aptos" w:hAnsi="Aptos"/>
          <w:color w:val="000000"/>
          <w:kern w:val="2"/>
          <w:lang w:eastAsia="en-US"/>
          <w14:ligatures w14:val="standardContextual"/>
        </w:rPr>
        <w:t xml:space="preserve">rikšotāju sacīkšu protokolā reģistrētais laiks sekundēs, kura laikā rikšotājs noskrien sacīkšu nosacījumos noteikto distanci. </w:t>
      </w:r>
    </w:p>
    <w:p w14:paraId="00508952"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t xml:space="preserve">Rikšotāja sacensību pieteikums – </w:t>
      </w:r>
      <w:r>
        <w:rPr>
          <w:rFonts w:ascii="Aptos" w:eastAsia="Aptos" w:hAnsi="Aptos"/>
          <w:color w:val="000000"/>
          <w:kern w:val="2"/>
          <w:lang w:eastAsia="en-US"/>
          <w14:ligatures w14:val="standardContextual"/>
        </w:rPr>
        <w:t>dokuments, kas apliecina, ka rikšotājs piedalīsies sacīkstēs.</w:t>
      </w:r>
    </w:p>
    <w:p w14:paraId="00508953"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t xml:space="preserve">Rikšotāju zirga īpašnieks – </w:t>
      </w:r>
      <w:r>
        <w:rPr>
          <w:rFonts w:ascii="Aptos" w:eastAsia="Aptos" w:hAnsi="Aptos"/>
          <w:color w:val="000000"/>
          <w:kern w:val="2"/>
          <w:lang w:eastAsia="en-US"/>
          <w14:ligatures w14:val="standardContextual"/>
        </w:rPr>
        <w:t>fiziska vai juridiska persona, kurai saskaņā ar Latvijas Republikas tiesību aktos noteikto kārtību pieder rikšotāju zirgs ar īpašumtiesībām vai kopīgu daļēju īpašumtiesību.</w:t>
      </w:r>
    </w:p>
    <w:p w14:paraId="00508954"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lastRenderedPageBreak/>
        <w:t xml:space="preserve">Rikšotāja vecums </w:t>
      </w:r>
      <w:r>
        <w:rPr>
          <w:rFonts w:ascii="Aptos" w:eastAsia="Aptos" w:hAnsi="Aptos"/>
          <w:color w:val="000000"/>
          <w:kern w:val="2"/>
          <w:lang w:eastAsia="en-US"/>
          <w14:ligatures w14:val="standardContextual"/>
        </w:rPr>
        <w:t>– rikšotāja dzīves gadu skaits, sākot no tā dzimšanas gada 1. janvāra.</w:t>
      </w:r>
    </w:p>
    <w:p w14:paraId="00508955"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t xml:space="preserve">Rikšotāju braucējs  – </w:t>
      </w:r>
      <w:r>
        <w:rPr>
          <w:rFonts w:ascii="Aptos" w:eastAsia="Aptos" w:hAnsi="Aptos"/>
          <w:color w:val="000000"/>
          <w:kern w:val="2"/>
          <w:lang w:eastAsia="en-US"/>
          <w14:ligatures w14:val="standardContextual"/>
        </w:rPr>
        <w:t xml:space="preserve">rikšotāja īpašnieks vai persona, kas nav jaunāka par 18 gadiem un iekļauta to braucēju sarakstā, kuriem atļauts piedalīties rikšotāju sacensībās saskaņā ar noteikto kārtību. Izskatot atsevišķus gadījumus, sacensībās var piedalīties personas no 14 gadu vecuma, ja vecāki ir nodrošinājuši atļauju piedalīties bērnam sacensībās, kā arī ir nodrošināta nelaimes gadījumu apdrošināšanas polise. </w:t>
      </w:r>
    </w:p>
    <w:p w14:paraId="00508956" w14:textId="77777777" w:rsidR="00833213" w:rsidRDefault="00000000">
      <w:pPr>
        <w:numPr>
          <w:ilvl w:val="0"/>
          <w:numId w:val="2"/>
        </w:numPr>
        <w:spacing w:after="160" w:line="278" w:lineRule="auto"/>
        <w:contextualSpacing/>
        <w:rPr>
          <w:rFonts w:ascii="Aptos" w:eastAsia="Aptos" w:hAnsi="Aptos"/>
          <w:b/>
          <w:bCs/>
          <w:kern w:val="2"/>
          <w:lang w:eastAsia="en-US"/>
          <w14:ligatures w14:val="standardContextual"/>
        </w:rPr>
      </w:pPr>
      <w:r>
        <w:rPr>
          <w:rFonts w:ascii="Aptos" w:eastAsia="Aptos" w:hAnsi="Aptos"/>
          <w:b/>
          <w:bCs/>
          <w:kern w:val="2"/>
          <w:lang w:eastAsia="en-US"/>
          <w14:ligatures w14:val="standardContextual"/>
        </w:rPr>
        <w:t xml:space="preserve">Skrejceļu iekārtojums. </w:t>
      </w:r>
    </w:p>
    <w:p w14:paraId="00508957" w14:textId="77777777" w:rsidR="00833213" w:rsidRDefault="00000000">
      <w:pPr>
        <w:spacing w:after="160" w:line="278" w:lineRule="auto"/>
        <w:jc w:val="both"/>
        <w:rPr>
          <w:rFonts w:ascii="Aptos" w:eastAsia="Aptos" w:hAnsi="Aptos"/>
          <w:color w:val="A02B93"/>
          <w:kern w:val="2"/>
          <w:lang w:eastAsia="en-US"/>
          <w14:ligatures w14:val="standardContextual"/>
        </w:rPr>
      </w:pPr>
      <w:r>
        <w:rPr>
          <w:rFonts w:ascii="Aptos" w:eastAsia="Aptos" w:hAnsi="Aptos"/>
          <w:color w:val="000000"/>
          <w:kern w:val="2"/>
          <w:lang w:eastAsia="en-US"/>
          <w14:ligatures w14:val="standardContextual"/>
        </w:rPr>
        <w:t>Hipodroma sacīkšu trases garumam jābūt ne īsākam par 800 metriem, bet platumam – 12 metriem. Sacīkšu trasēs pagriezienos jābūt līkumiem, kuru slīpuma leņķim atkarībā no trases garuma jābūt vismaz 3 grādiem un ne vairāk kā 11 grādiem. Skrejceļa</w:t>
      </w:r>
      <w:r>
        <w:rPr>
          <w:rFonts w:ascii="Aptos" w:eastAsia="Aptos" w:hAnsi="Aptos"/>
          <w:kern w:val="2"/>
          <w:lang w:eastAsia="en-US"/>
          <w14:ligatures w14:val="standardContextual"/>
        </w:rPr>
        <w:t xml:space="preserve"> segumam jābūt vienveidīgam, nonivelētam, stingram un atsperīgam. Uz skrejceļa jābūt starta un finiša atzīmēm. </w:t>
      </w:r>
    </w:p>
    <w:p w14:paraId="00508958"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kern w:val="2"/>
          <w:lang w:eastAsia="en-US"/>
          <w14:ligatures w14:val="standardContextual"/>
        </w:rPr>
        <w:t xml:space="preserve">Starta vietās uz iekšējā skrejceļa malas jābūt novietotiem rādītājiem ar uzrakstiem, kas apzīmē distances garumu, kā arī jābūt norobežotām ūdens attekām, apgaismojuma stabiem un distances zīmju novietojums nedrīkst radīt bīstamas situācijas pārbaužu sacensību laikā. Skrejceļa garuma un atsevišķu distanču mērīšana uz tā jāveic oficiāla biedrības (organizācijas) pilnvarota pārstāvja klātbūtnē katras pārbaužu sacensību sezonas sākumā, kā arī pēc remonta vai citu pasākumu, kas varētu izmainīt skrejceļa garumu, veikšanas. Skrejceļa garuma mērīšanai (ar 75 cm atkāpi no iekšējās malas) izmanto speciālus mērinstrumentus vai metālisko </w:t>
      </w:r>
      <w:proofErr w:type="spellStart"/>
      <w:r>
        <w:rPr>
          <w:rFonts w:ascii="Aptos" w:eastAsia="Aptos" w:hAnsi="Aptos"/>
          <w:kern w:val="2"/>
          <w:lang w:eastAsia="en-US"/>
          <w14:ligatures w14:val="standardContextual"/>
        </w:rPr>
        <w:t>mērlentu</w:t>
      </w:r>
      <w:proofErr w:type="spellEnd"/>
      <w:r>
        <w:rPr>
          <w:rFonts w:ascii="Aptos" w:eastAsia="Aptos" w:hAnsi="Aptos"/>
          <w:kern w:val="2"/>
          <w:lang w:eastAsia="en-US"/>
          <w14:ligatures w14:val="standardContextual"/>
        </w:rPr>
        <w:t xml:space="preserve">. Mērīšanas rezultātus noformē ar atbilstošu aktu, atzīstot, ka šis skrejceļš piemērots darbspēju rīkošanai.  </w:t>
      </w:r>
    </w:p>
    <w:p w14:paraId="00508959" w14:textId="77777777" w:rsidR="00833213" w:rsidRDefault="00000000">
      <w:pPr>
        <w:numPr>
          <w:ilvl w:val="0"/>
          <w:numId w:val="2"/>
        </w:numPr>
        <w:spacing w:after="160" w:line="278" w:lineRule="auto"/>
        <w:contextualSpacing/>
        <w:jc w:val="both"/>
        <w:rPr>
          <w:rFonts w:ascii="Aptos" w:eastAsia="Aptos" w:hAnsi="Aptos"/>
          <w:b/>
          <w:bCs/>
          <w:kern w:val="2"/>
          <w:lang w:eastAsia="en-US"/>
          <w14:ligatures w14:val="standardContextual"/>
        </w:rPr>
      </w:pPr>
      <w:r>
        <w:rPr>
          <w:rFonts w:ascii="Aptos" w:eastAsia="Aptos" w:hAnsi="Aptos"/>
          <w:b/>
          <w:bCs/>
          <w:kern w:val="2"/>
          <w:lang w:eastAsia="en-US"/>
          <w14:ligatures w14:val="standardContextual"/>
        </w:rPr>
        <w:t xml:space="preserve">Kārtība kādā zirgi tiek pielaisti pie pārbaudes sacensībām. </w:t>
      </w:r>
    </w:p>
    <w:p w14:paraId="0050895A"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3.1.</w:t>
      </w:r>
      <w:r>
        <w:rPr>
          <w:rFonts w:ascii="Aptos" w:eastAsia="Aptos" w:hAnsi="Aptos"/>
          <w:kern w:val="2"/>
          <w:lang w:eastAsia="en-US"/>
          <w14:ligatures w14:val="standardContextual"/>
        </w:rPr>
        <w:t xml:space="preserve">Katram zirgam, kas ieradies, lai piedalītos sacensībās, tā īpašnieks/turētājs vai tā pārstāvim obligāti jāuzrāda noteikta parauga zirga pase. Ja zirga faktiskais izskats neatbilst pases aprakstam, zirgs pie sacensībām netiek pielaists. </w:t>
      </w:r>
    </w:p>
    <w:p w14:paraId="0050895B"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3.2.</w:t>
      </w:r>
      <w:r>
        <w:rPr>
          <w:rFonts w:ascii="Aptos" w:eastAsia="Aptos" w:hAnsi="Aptos"/>
          <w:kern w:val="2"/>
          <w:lang w:eastAsia="en-US"/>
          <w14:ligatures w14:val="standardContextual"/>
        </w:rPr>
        <w:t xml:space="preserve">Ķēves, kam grūsnības laiks lielāks par 120 dienām, </w:t>
      </w:r>
      <w:proofErr w:type="spellStart"/>
      <w:r>
        <w:rPr>
          <w:rFonts w:ascii="Aptos" w:eastAsia="Aptos" w:hAnsi="Aptos"/>
          <w:kern w:val="2"/>
          <w:lang w:eastAsia="en-US"/>
          <w14:ligatures w14:val="standardContextual"/>
        </w:rPr>
        <w:t>zīdītājķēves</w:t>
      </w:r>
      <w:proofErr w:type="spellEnd"/>
      <w:r>
        <w:rPr>
          <w:rFonts w:ascii="Aptos" w:eastAsia="Aptos" w:hAnsi="Aptos"/>
          <w:kern w:val="2"/>
          <w:lang w:eastAsia="en-US"/>
          <w14:ligatures w14:val="standardContextual"/>
        </w:rPr>
        <w:t xml:space="preserve">, kā arī ar abām acīm akli zirgi pie sacensībām netiek pielaisti. Ķēves pēc kumeļa atšķiršanas, aborta vai nedzīva kumeļa piedzimšanas gadījumā drīkst sākt gatavot sacensībām ne agrāk kā pēc trim mēnešiem. </w:t>
      </w:r>
    </w:p>
    <w:p w14:paraId="0050895C" w14:textId="77777777" w:rsidR="00833213" w:rsidRDefault="00000000">
      <w:pPr>
        <w:spacing w:after="160" w:line="278" w:lineRule="auto"/>
        <w:rPr>
          <w:rFonts w:ascii="Aptos" w:eastAsia="Aptos" w:hAnsi="Aptos"/>
          <w:b/>
          <w:bCs/>
          <w:kern w:val="2"/>
          <w:lang w:eastAsia="en-US"/>
          <w14:ligatures w14:val="standardContextual"/>
        </w:rPr>
      </w:pPr>
      <w:r>
        <w:rPr>
          <w:rFonts w:ascii="Aptos" w:eastAsia="Aptos" w:hAnsi="Aptos"/>
          <w:b/>
          <w:bCs/>
          <w:kern w:val="2"/>
          <w:lang w:eastAsia="en-US"/>
          <w14:ligatures w14:val="standardContextual"/>
        </w:rPr>
        <w:t xml:space="preserve">        4. Pārbaudes sacensību reglaments un kvalifikācijas laiks. </w:t>
      </w:r>
    </w:p>
    <w:p w14:paraId="0050895D" w14:textId="77777777" w:rsidR="00833213" w:rsidRDefault="00000000">
      <w:pPr>
        <w:spacing w:after="160" w:line="278" w:lineRule="auto"/>
        <w:jc w:val="both"/>
        <w:rPr>
          <w:rFonts w:ascii="Aptos" w:eastAsia="Aptos" w:hAnsi="Aptos"/>
          <w:b/>
          <w:bCs/>
          <w:kern w:val="2"/>
          <w:lang w:eastAsia="en-US"/>
          <w14:ligatures w14:val="standardContextual"/>
        </w:rPr>
      </w:pPr>
      <w:r>
        <w:rPr>
          <w:rFonts w:ascii="Aptos" w:eastAsia="Aptos" w:hAnsi="Aptos"/>
          <w:kern w:val="2"/>
          <w:lang w:eastAsia="en-US"/>
          <w14:ligatures w14:val="standardContextual"/>
        </w:rPr>
        <w:t xml:space="preserve">Pārbaudes sacensībās zirgus grupē pēc vecuma un pēc rekorda. Krievijas, Amerikas rikšotāju šķirnes zirgi piedalās sacensībās kopējā grupā. Orlova rikšotāju šķirnes zirgus pārbauda atsevišķā grupā. Zirga vecumu formāli nosaka ar </w:t>
      </w:r>
      <w:r>
        <w:rPr>
          <w:rFonts w:ascii="Aptos" w:eastAsia="Aptos" w:hAnsi="Aptos"/>
          <w:kern w:val="2"/>
          <w:lang w:eastAsia="en-US"/>
          <w14:ligatures w14:val="standardContextual"/>
        </w:rPr>
        <w:lastRenderedPageBreak/>
        <w:t>dzimšanas gada 1. janvāri. Rikšotājiem, kas jaunāki par 2 gadiem, nav atļauts sacensties pajūgā un rikšošanā seglos (</w:t>
      </w:r>
      <w:proofErr w:type="spellStart"/>
      <w:r>
        <w:rPr>
          <w:rFonts w:ascii="Aptos" w:eastAsia="Aptos" w:hAnsi="Aptos"/>
          <w:kern w:val="2"/>
          <w:lang w:eastAsia="en-US"/>
          <w14:ligatures w14:val="standardContextual"/>
        </w:rPr>
        <w:t>Monte</w:t>
      </w:r>
      <w:proofErr w:type="spellEnd"/>
      <w:r>
        <w:rPr>
          <w:rFonts w:ascii="Aptos" w:eastAsia="Aptos" w:hAnsi="Aptos"/>
          <w:kern w:val="2"/>
          <w:lang w:eastAsia="en-US"/>
          <w14:ligatures w14:val="standardContextual"/>
        </w:rPr>
        <w:t>).</w:t>
      </w:r>
    </w:p>
    <w:p w14:paraId="0050895E" w14:textId="77777777" w:rsidR="00833213" w:rsidRDefault="00000000">
      <w:pPr>
        <w:spacing w:after="160" w:line="278" w:lineRule="auto"/>
        <w:jc w:val="both"/>
        <w:rPr>
          <w:rFonts w:ascii="Aptos" w:eastAsia="Aptos" w:hAnsi="Aptos"/>
          <w:b/>
          <w:bCs/>
          <w:kern w:val="2"/>
          <w:lang w:eastAsia="en-US"/>
          <w14:ligatures w14:val="standardContextual"/>
        </w:rPr>
      </w:pPr>
      <w:r>
        <w:rPr>
          <w:rFonts w:ascii="Aptos" w:eastAsia="Aptos" w:hAnsi="Aptos"/>
          <w:b/>
          <w:bCs/>
          <w:kern w:val="2"/>
          <w:lang w:eastAsia="en-US"/>
          <w14:ligatures w14:val="standardContextual"/>
        </w:rPr>
        <w:t>4.1.Divus gadus</w:t>
      </w:r>
      <w:r>
        <w:rPr>
          <w:rFonts w:ascii="Aptos" w:eastAsia="Aptos" w:hAnsi="Aptos"/>
          <w:kern w:val="2"/>
          <w:lang w:eastAsia="en-US"/>
          <w14:ligatures w14:val="standardContextual"/>
        </w:rPr>
        <w:t xml:space="preserve"> jaunie rikšotāju šķirnes zirgi drīkst piedalīties pārbaužu sacensībās no 1.jūnija, bet ne agrāk par savu dzimšanas datumu. </w:t>
      </w:r>
      <w:proofErr w:type="spellStart"/>
      <w:r>
        <w:rPr>
          <w:rFonts w:ascii="Aptos" w:eastAsia="Aptos" w:hAnsi="Aptos"/>
          <w:kern w:val="2"/>
          <w:lang w:eastAsia="en-US"/>
          <w14:ligatures w14:val="standardContextual"/>
        </w:rPr>
        <w:t>Divgadnieki</w:t>
      </w:r>
      <w:proofErr w:type="spellEnd"/>
      <w:r>
        <w:rPr>
          <w:rFonts w:ascii="Aptos" w:eastAsia="Aptos" w:hAnsi="Aptos"/>
          <w:kern w:val="2"/>
          <w:lang w:eastAsia="en-US"/>
          <w14:ligatures w14:val="standardContextual"/>
        </w:rPr>
        <w:t xml:space="preserve"> un </w:t>
      </w:r>
      <w:proofErr w:type="spellStart"/>
      <w:r>
        <w:rPr>
          <w:rFonts w:ascii="Aptos" w:eastAsia="Aptos" w:hAnsi="Aptos"/>
          <w:kern w:val="2"/>
          <w:lang w:eastAsia="en-US"/>
          <w14:ligatures w14:val="standardContextual"/>
        </w:rPr>
        <w:t>trīsgadnieki</w:t>
      </w:r>
      <w:proofErr w:type="spellEnd"/>
      <w:r>
        <w:rPr>
          <w:rFonts w:ascii="Aptos" w:eastAsia="Aptos" w:hAnsi="Aptos"/>
          <w:kern w:val="2"/>
          <w:lang w:eastAsia="en-US"/>
          <w14:ligatures w14:val="standardContextual"/>
        </w:rPr>
        <w:t xml:space="preserve"> sacensībās drīkst piedalīties tikai ar sava vecuma zirgiem. 2-gadniekiem pārbaužu distance nedrīkst būt garāka par 2100m, un tie var piedalīties viena hita sacensībās. </w:t>
      </w:r>
    </w:p>
    <w:p w14:paraId="0050895F" w14:textId="77777777" w:rsidR="00833213" w:rsidRDefault="00000000">
      <w:pPr>
        <w:spacing w:after="160" w:line="278" w:lineRule="auto"/>
        <w:jc w:val="both"/>
        <w:rPr>
          <w:rFonts w:ascii="Aptos" w:eastAsia="Aptos" w:hAnsi="Aptos"/>
          <w:b/>
          <w:bCs/>
          <w:color w:val="000000"/>
          <w:kern w:val="2"/>
          <w:lang w:eastAsia="en-US"/>
          <w14:ligatures w14:val="standardContextual"/>
        </w:rPr>
      </w:pPr>
      <w:r>
        <w:rPr>
          <w:rFonts w:ascii="Aptos" w:eastAsia="Aptos" w:hAnsi="Aptos"/>
          <w:b/>
          <w:bCs/>
          <w:color w:val="000000"/>
          <w:kern w:val="2"/>
          <w:lang w:eastAsia="en-US"/>
          <w14:ligatures w14:val="standardContextual"/>
        </w:rPr>
        <w:t>4.2. Trīs gadus</w:t>
      </w:r>
      <w:r>
        <w:rPr>
          <w:rFonts w:ascii="Aptos" w:eastAsia="Aptos" w:hAnsi="Aptos"/>
          <w:color w:val="000000"/>
          <w:kern w:val="2"/>
          <w:lang w:eastAsia="en-US"/>
          <w14:ligatures w14:val="standardContextual"/>
        </w:rPr>
        <w:t xml:space="preserve"> veciem rikšotāju zirgiem īsākā distance ir 1600 metri, garākā – 2600 metri, var piedalīties viena hīta sacensībās. </w:t>
      </w:r>
    </w:p>
    <w:p w14:paraId="00508960"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 xml:space="preserve">4.3. Četrus gadus </w:t>
      </w:r>
      <w:r>
        <w:rPr>
          <w:rFonts w:ascii="Aptos" w:eastAsia="Aptos" w:hAnsi="Aptos"/>
          <w:kern w:val="2"/>
          <w:lang w:eastAsia="en-US"/>
          <w14:ligatures w14:val="standardContextual"/>
        </w:rPr>
        <w:t xml:space="preserve">veci zirgi pēc Derbija sacensībās piedalās jau kopā ar vecākās grupas zirgiem. 4-gadīgie un vecāki rikšotāju šķirnes zirgi sacenšas 1600m un garākās distancēs. </w:t>
      </w:r>
    </w:p>
    <w:p w14:paraId="00508961" w14:textId="77777777" w:rsidR="00833213" w:rsidRDefault="00000000">
      <w:pPr>
        <w:spacing w:after="160" w:line="278" w:lineRule="auto"/>
        <w:jc w:val="both"/>
        <w:rPr>
          <w:rFonts w:ascii="Aptos" w:eastAsia="Aptos" w:hAnsi="Aptos"/>
          <w:color w:val="C00000"/>
          <w:kern w:val="2"/>
          <w:lang w:eastAsia="en-US"/>
          <w14:ligatures w14:val="standardContextual"/>
        </w:rPr>
      </w:pPr>
      <w:r>
        <w:rPr>
          <w:rFonts w:ascii="Aptos" w:eastAsia="Aptos" w:hAnsi="Aptos"/>
          <w:b/>
          <w:bCs/>
          <w:kern w:val="2"/>
          <w:lang w:eastAsia="en-US"/>
          <w14:ligatures w14:val="standardContextual"/>
        </w:rPr>
        <w:t>4.4.</w:t>
      </w:r>
      <w:r>
        <w:rPr>
          <w:rFonts w:ascii="Aptos" w:eastAsia="Aptos" w:hAnsi="Aptos"/>
          <w:kern w:val="2"/>
          <w:lang w:eastAsia="en-US"/>
          <w14:ligatures w14:val="standardContextual"/>
        </w:rPr>
        <w:t xml:space="preserve"> Darbaspēju pārbaudes sacensībās atļauts piedalīties </w:t>
      </w:r>
      <w:r>
        <w:rPr>
          <w:rFonts w:ascii="Aptos" w:eastAsia="Aptos" w:hAnsi="Aptos"/>
          <w:color w:val="000000"/>
          <w:kern w:val="2"/>
          <w:lang w:eastAsia="en-US"/>
          <w14:ligatures w14:val="standardContextual"/>
        </w:rPr>
        <w:t xml:space="preserve">ķēvēm līdz 15 gadu vecumam, ērzeļiem un kastrātiem līdz 18 gadu vecumam. Atsevišķos gadījumos pieļaujami arī vecāku zirgu starti saskaņā ar sacensību vetārsta atļauju. </w:t>
      </w:r>
    </w:p>
    <w:p w14:paraId="00508962"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4.5.</w:t>
      </w:r>
      <w:r>
        <w:rPr>
          <w:rFonts w:ascii="Aptos" w:eastAsia="Aptos" w:hAnsi="Aptos"/>
          <w:kern w:val="2"/>
          <w:lang w:eastAsia="en-US"/>
          <w14:ligatures w14:val="standardContextual"/>
        </w:rPr>
        <w:t xml:space="preserve">  Kvalifikācijas laiks - nosacīts ātruma rādītājs, kas nosaka minimālās prasības katrai rikšotāju zirgu šķirnei un vecuma grupai, kurus zirgam izpildot, pieļauj tā piedalīšanos pārbaužu sacensībās. </w:t>
      </w:r>
    </w:p>
    <w:p w14:paraId="00508963"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4.6.</w:t>
      </w:r>
      <w:r>
        <w:rPr>
          <w:rFonts w:ascii="Aptos" w:eastAsia="Aptos" w:hAnsi="Aptos"/>
          <w:kern w:val="2"/>
          <w:lang w:eastAsia="en-US"/>
          <w14:ligatures w14:val="standardContextual"/>
        </w:rPr>
        <w:t xml:space="preserve"> Viena kalendārā mēneša laikā rikšotāju šķirņu zirgi drīkst piedalīties sacensībās : </w:t>
      </w:r>
    </w:p>
    <w:p w14:paraId="00508964" w14:textId="77777777" w:rsidR="00833213" w:rsidRDefault="00000000">
      <w:pPr>
        <w:spacing w:after="160" w:line="278" w:lineRule="auto"/>
        <w:rPr>
          <w:rFonts w:ascii="Aptos" w:eastAsia="Aptos" w:hAnsi="Aptos"/>
          <w:kern w:val="2"/>
          <w:lang w:eastAsia="en-US"/>
          <w14:ligatures w14:val="standardContextual"/>
        </w:rPr>
      </w:pPr>
      <w:r>
        <w:rPr>
          <w:rFonts w:ascii="Aptos" w:eastAsia="Aptos" w:hAnsi="Aptos"/>
          <w:kern w:val="2"/>
          <w:lang w:eastAsia="en-US"/>
          <w14:ligatures w14:val="standardContextual"/>
        </w:rPr>
        <w:t xml:space="preserve">                -  2-gadnieki - 2 reizes; </w:t>
      </w:r>
    </w:p>
    <w:p w14:paraId="00508965" w14:textId="77777777" w:rsidR="00833213" w:rsidRDefault="00000000">
      <w:pPr>
        <w:spacing w:after="160" w:line="278" w:lineRule="auto"/>
        <w:rPr>
          <w:rFonts w:ascii="Aptos" w:eastAsia="Aptos" w:hAnsi="Aptos"/>
          <w:kern w:val="2"/>
          <w:lang w:eastAsia="en-US"/>
          <w14:ligatures w14:val="standardContextual"/>
        </w:rPr>
      </w:pPr>
      <w:r>
        <w:rPr>
          <w:rFonts w:ascii="Aptos" w:eastAsia="Aptos" w:hAnsi="Aptos"/>
          <w:kern w:val="2"/>
          <w:lang w:eastAsia="en-US"/>
          <w14:ligatures w14:val="standardContextual"/>
        </w:rPr>
        <w:t xml:space="preserve">                 - 3-gadnieki - 4 reizes; </w:t>
      </w:r>
    </w:p>
    <w:p w14:paraId="00508966" w14:textId="77777777" w:rsidR="00833213" w:rsidRDefault="00000000">
      <w:pPr>
        <w:spacing w:after="160" w:line="278" w:lineRule="auto"/>
        <w:rPr>
          <w:rFonts w:ascii="Aptos" w:eastAsia="Aptos" w:hAnsi="Aptos"/>
          <w:kern w:val="2"/>
          <w:lang w:eastAsia="en-US"/>
          <w14:ligatures w14:val="standardContextual"/>
        </w:rPr>
      </w:pPr>
      <w:r>
        <w:rPr>
          <w:rFonts w:ascii="Aptos" w:eastAsia="Aptos" w:hAnsi="Aptos"/>
          <w:kern w:val="2"/>
          <w:lang w:eastAsia="en-US"/>
          <w14:ligatures w14:val="standardContextual"/>
        </w:rPr>
        <w:t xml:space="preserve">                -  4-gadnieki un vecākās grupas zirgi - 5 reizes. </w:t>
      </w:r>
    </w:p>
    <w:p w14:paraId="00508967" w14:textId="77777777" w:rsidR="00833213" w:rsidRDefault="00000000">
      <w:pPr>
        <w:spacing w:after="160" w:line="278" w:lineRule="auto"/>
        <w:rPr>
          <w:rFonts w:ascii="Aptos" w:eastAsia="Aptos" w:hAnsi="Aptos"/>
          <w:kern w:val="2"/>
          <w:lang w:eastAsia="en-US"/>
          <w14:ligatures w14:val="standardContextual"/>
        </w:rPr>
      </w:pPr>
      <w:r>
        <w:rPr>
          <w:rFonts w:ascii="Aptos" w:eastAsia="Aptos" w:hAnsi="Aptos"/>
          <w:b/>
          <w:bCs/>
          <w:kern w:val="2"/>
          <w:lang w:eastAsia="en-US"/>
          <w14:ligatures w14:val="standardContextual"/>
        </w:rPr>
        <w:t>4.7.</w:t>
      </w:r>
      <w:r>
        <w:rPr>
          <w:rFonts w:ascii="Aptos" w:eastAsia="Aptos" w:hAnsi="Aptos"/>
          <w:kern w:val="2"/>
          <w:lang w:eastAsia="en-US"/>
          <w14:ligatures w14:val="standardContextual"/>
        </w:rPr>
        <w:t xml:space="preserve">   Veterinārārstam ir tiesības nepieļaut zirga piedalīšanos sacensībās, ja tas rada draudus zirga veselībai. </w:t>
      </w:r>
    </w:p>
    <w:p w14:paraId="00508968" w14:textId="77777777" w:rsidR="00833213" w:rsidRDefault="00000000">
      <w:pPr>
        <w:spacing w:after="160" w:line="278" w:lineRule="auto"/>
        <w:rPr>
          <w:rFonts w:ascii="Aptos" w:eastAsia="Aptos" w:hAnsi="Aptos"/>
          <w:color w:val="000000"/>
          <w:kern w:val="2"/>
          <w:lang w:eastAsia="en-US"/>
          <w14:ligatures w14:val="standardContextual"/>
        </w:rPr>
      </w:pPr>
      <w:r>
        <w:rPr>
          <w:rFonts w:ascii="Aptos" w:eastAsia="Aptos" w:hAnsi="Aptos"/>
          <w:b/>
          <w:bCs/>
          <w:kern w:val="2"/>
          <w:lang w:eastAsia="en-US"/>
          <w14:ligatures w14:val="standardContextual"/>
        </w:rPr>
        <w:t>4.8.</w:t>
      </w:r>
      <w:r>
        <w:rPr>
          <w:rFonts w:ascii="Aptos" w:eastAsia="Aptos" w:hAnsi="Aptos"/>
          <w:kern w:val="2"/>
          <w:lang w:eastAsia="en-US"/>
          <w14:ligatures w14:val="standardContextual"/>
        </w:rPr>
        <w:t xml:space="preserve">   Sacensības notiek divričos, kā arī </w:t>
      </w:r>
      <w:proofErr w:type="spellStart"/>
      <w:r>
        <w:rPr>
          <w:rFonts w:ascii="Aptos" w:eastAsia="Aptos" w:hAnsi="Aptos"/>
          <w:kern w:val="2"/>
          <w:lang w:eastAsia="en-US"/>
          <w14:ligatures w14:val="standardContextual"/>
        </w:rPr>
        <w:t>Monte</w:t>
      </w:r>
      <w:proofErr w:type="spellEnd"/>
      <w:r>
        <w:rPr>
          <w:rFonts w:ascii="Aptos" w:eastAsia="Aptos" w:hAnsi="Aptos"/>
          <w:kern w:val="2"/>
          <w:lang w:eastAsia="en-US"/>
          <w14:ligatures w14:val="standardContextual"/>
        </w:rPr>
        <w:t xml:space="preserve"> (rikši sedlos</w:t>
      </w:r>
      <w:r>
        <w:rPr>
          <w:rFonts w:ascii="Aptos" w:eastAsia="Aptos" w:hAnsi="Aptos"/>
          <w:color w:val="000000"/>
          <w:kern w:val="2"/>
          <w:lang w:eastAsia="en-US"/>
          <w14:ligatures w14:val="standardContextual"/>
        </w:rPr>
        <w:t xml:space="preserve">). </w:t>
      </w:r>
      <w:proofErr w:type="spellStart"/>
      <w:r>
        <w:rPr>
          <w:rFonts w:ascii="Aptos" w:eastAsia="Aptos" w:hAnsi="Aptos"/>
          <w:color w:val="000000"/>
          <w:kern w:val="2"/>
          <w:lang w:eastAsia="en-US"/>
          <w14:ligatures w14:val="standardContextual"/>
        </w:rPr>
        <w:t>Monte</w:t>
      </w:r>
      <w:proofErr w:type="spellEnd"/>
      <w:r>
        <w:rPr>
          <w:rFonts w:ascii="Aptos" w:eastAsia="Aptos" w:hAnsi="Aptos"/>
          <w:color w:val="000000"/>
          <w:kern w:val="2"/>
          <w:lang w:eastAsia="en-US"/>
          <w14:ligatures w14:val="standardContextual"/>
        </w:rPr>
        <w:t xml:space="preserve"> (rikši sedlos) drīkst piedalīties rikšotāju šķirņu zirgi vecumā no 4 gadiem</w:t>
      </w:r>
    </w:p>
    <w:p w14:paraId="00508969"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4.9.</w:t>
      </w:r>
      <w:r>
        <w:rPr>
          <w:rFonts w:ascii="Aptos" w:eastAsia="Aptos" w:hAnsi="Aptos"/>
          <w:kern w:val="2"/>
          <w:lang w:eastAsia="en-US"/>
          <w14:ligatures w14:val="standardContextual"/>
        </w:rPr>
        <w:t xml:space="preserve"> 1600m uzskatāma par </w:t>
      </w:r>
      <w:proofErr w:type="spellStart"/>
      <w:r>
        <w:rPr>
          <w:rFonts w:ascii="Aptos" w:eastAsia="Aptos" w:hAnsi="Aptos"/>
          <w:kern w:val="2"/>
          <w:lang w:eastAsia="en-US"/>
          <w14:ligatures w14:val="standardContextual"/>
        </w:rPr>
        <w:t>standartdistanci</w:t>
      </w:r>
      <w:proofErr w:type="spellEnd"/>
      <w:r>
        <w:rPr>
          <w:rFonts w:ascii="Aptos" w:eastAsia="Aptos" w:hAnsi="Aptos"/>
          <w:kern w:val="2"/>
          <w:lang w:eastAsia="en-US"/>
          <w14:ligatures w14:val="standardContextual"/>
        </w:rPr>
        <w:t xml:space="preserve">, bet sacensību organizatori un rīkotāji, ja rodas nepieciešamība, ir tiesīgi iekļaut sacensību programmā arī nestandarta distanci. </w:t>
      </w:r>
    </w:p>
    <w:p w14:paraId="0050896A"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4.10.</w:t>
      </w:r>
      <w:r>
        <w:rPr>
          <w:rFonts w:ascii="Aptos" w:eastAsia="Aptos" w:hAnsi="Aptos"/>
          <w:kern w:val="2"/>
          <w:lang w:eastAsia="en-US"/>
          <w14:ligatures w14:val="standardContextual"/>
        </w:rPr>
        <w:t xml:space="preserve">  Ja balvas </w:t>
      </w:r>
      <w:proofErr w:type="spellStart"/>
      <w:r>
        <w:rPr>
          <w:rFonts w:ascii="Aptos" w:eastAsia="Aptos" w:hAnsi="Aptos"/>
          <w:kern w:val="2"/>
          <w:lang w:eastAsia="en-US"/>
          <w14:ligatures w14:val="standardContextual"/>
        </w:rPr>
        <w:t>izcīņa</w:t>
      </w:r>
      <w:proofErr w:type="spellEnd"/>
      <w:r>
        <w:rPr>
          <w:rFonts w:ascii="Aptos" w:eastAsia="Aptos" w:hAnsi="Aptos"/>
          <w:kern w:val="2"/>
          <w:lang w:eastAsia="en-US"/>
          <w14:ligatures w14:val="standardContextual"/>
        </w:rPr>
        <w:t xml:space="preserve"> notiek vairākos pusfināla braucienos, tad fināla brauciens drīkst notikt ne ātrāk kā pēc 1 stundas un 20 min. pēc pēdējā pusfināla brauciena. Fināla braucienā piedalās iepriekš saskaņots dalībnieku skaits no katra pusfināla brauciena, kuri savos braucienos uzrādījuši labākos laikus. Starta numurus pusfināla un fināla braucieniem nosaka ar lozēšanu. Pusfināla braucieniem </w:t>
      </w:r>
      <w:r>
        <w:rPr>
          <w:rFonts w:ascii="Aptos" w:eastAsia="Aptos" w:hAnsi="Aptos"/>
          <w:kern w:val="2"/>
          <w:lang w:eastAsia="en-US"/>
          <w14:ligatures w14:val="standardContextual"/>
        </w:rPr>
        <w:lastRenderedPageBreak/>
        <w:t xml:space="preserve">jāseko pēc kārtas vienam aiz otra. Ja zirgu, kas piedalās pusfināla braucienā, diskvalificē, tad šis zirgs ieņem pēdējo vietu, bet pēc viņa finišējušie zirgi pavirzās par vienu vietu uz augšu. Ja brauciena laikā notiek avārija vai lūzt divriči, kā rezultātā zirgs nevar turpināt braucienu, viņam ar tiesnešu kolēģijas lēmumu un vetārsta atļauju drīkst piedalīties nākošā pusfināla braucienā.  </w:t>
      </w:r>
    </w:p>
    <w:p w14:paraId="0050896B"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4.11.</w:t>
      </w:r>
      <w:r>
        <w:rPr>
          <w:rFonts w:ascii="Aptos" w:eastAsia="Aptos" w:hAnsi="Aptos"/>
          <w:kern w:val="2"/>
          <w:lang w:eastAsia="en-US"/>
          <w14:ligatures w14:val="standardContextual"/>
        </w:rPr>
        <w:t xml:space="preserve">  Līdz kārtējai pārbaužu sacensību dienai zirgu īpašnieki, treneri, braucēji laicīgi (ne vēlāk kā to nosaka sacensību rīkotāji) piesaka zirgus. Pieteikumā jābūt norādītam zirga vārdam, vecumam, šķirnei, braucēja vārdam, uzvārdam, formas krāsai (kamzolis, ķivere). Zirgu, kas pieteikts sacensībām drīkst noņemt tikai veterināru iemeslu dēļ. </w:t>
      </w:r>
      <w:proofErr w:type="spellStart"/>
      <w:r>
        <w:rPr>
          <w:rFonts w:ascii="Aptos" w:eastAsia="Aptos" w:hAnsi="Aptos"/>
          <w:kern w:val="2"/>
          <w:lang w:eastAsia="en-US"/>
          <w14:ligatures w14:val="standardContextual"/>
        </w:rPr>
        <w:t>Viesbraucēji</w:t>
      </w:r>
      <w:proofErr w:type="spellEnd"/>
      <w:r>
        <w:rPr>
          <w:rFonts w:ascii="Aptos" w:eastAsia="Aptos" w:hAnsi="Aptos"/>
          <w:kern w:val="2"/>
          <w:lang w:eastAsia="en-US"/>
          <w14:ligatures w14:val="standardContextual"/>
        </w:rPr>
        <w:t xml:space="preserve"> piesaka savus zirgus pa e-pastu vai faksu. Iesniegumā norāda zirgā vārdu, rekordu, 3 pēdējo braucienu rezultātus, šķirni, dzimumu, krāsu, dzimšanas gadu, izcelsmi (tēvs, māte), dzimšanas vietu, īpašnieku, braucēja vārdu, uzvārdu, kā arī formas krāsu. </w:t>
      </w:r>
      <w:proofErr w:type="spellStart"/>
      <w:r>
        <w:rPr>
          <w:rFonts w:ascii="Aptos" w:eastAsia="Aptos" w:hAnsi="Aptos"/>
          <w:kern w:val="2"/>
          <w:lang w:eastAsia="en-US"/>
          <w14:ligatures w14:val="standardContextual"/>
        </w:rPr>
        <w:t>Atsūta</w:t>
      </w:r>
      <w:proofErr w:type="spellEnd"/>
      <w:r>
        <w:rPr>
          <w:rFonts w:ascii="Aptos" w:eastAsia="Aptos" w:hAnsi="Aptos"/>
          <w:kern w:val="2"/>
          <w:lang w:eastAsia="en-US"/>
          <w14:ligatures w14:val="standardContextual"/>
        </w:rPr>
        <w:t xml:space="preserve"> izziņu par to, ka uz doto brīdi, ne braucējs, ne zirgs nav diskvalificēti. </w:t>
      </w:r>
    </w:p>
    <w:p w14:paraId="0050896C" w14:textId="77777777" w:rsidR="00833213" w:rsidRDefault="00000000">
      <w:pPr>
        <w:spacing w:after="160" w:line="278" w:lineRule="auto"/>
        <w:rPr>
          <w:rFonts w:ascii="Aptos" w:eastAsia="Aptos" w:hAnsi="Aptos"/>
          <w:b/>
          <w:bCs/>
          <w:kern w:val="2"/>
          <w:lang w:eastAsia="en-US"/>
          <w14:ligatures w14:val="standardContextual"/>
        </w:rPr>
      </w:pPr>
      <w:r>
        <w:rPr>
          <w:rFonts w:ascii="Aptos" w:eastAsia="Aptos" w:hAnsi="Aptos"/>
          <w:b/>
          <w:bCs/>
          <w:kern w:val="2"/>
          <w:lang w:eastAsia="en-US"/>
          <w14:ligatures w14:val="standardContextual"/>
        </w:rPr>
        <w:t xml:space="preserve">5. Programma. </w:t>
      </w:r>
    </w:p>
    <w:p w14:paraId="0050896D"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kern w:val="2"/>
          <w:lang w:eastAsia="en-US"/>
          <w14:ligatures w14:val="standardContextual"/>
        </w:rPr>
        <w:t xml:space="preserve">Pamatojoties uz iesniegtajiem pieteikumiem, tiek sastādīta programma, kas ir oficiāls pārbaužu sacensību dokuments. Pēc programmas sastādīšanas labojumi tajā netiek pieļauti. Programma tiek izdota brošūras veidā. Titullapā norāda programmas </w:t>
      </w:r>
      <w:proofErr w:type="spellStart"/>
      <w:r>
        <w:rPr>
          <w:rFonts w:ascii="Aptos" w:eastAsia="Aptos" w:hAnsi="Aptos"/>
          <w:kern w:val="2"/>
          <w:lang w:eastAsia="en-US"/>
          <w14:ligatures w14:val="standardContextual"/>
        </w:rPr>
        <w:t>nr</w:t>
      </w:r>
      <w:proofErr w:type="spellEnd"/>
      <w:r>
        <w:rPr>
          <w:rFonts w:ascii="Aptos" w:eastAsia="Aptos" w:hAnsi="Aptos"/>
          <w:kern w:val="2"/>
          <w:lang w:eastAsia="en-US"/>
          <w14:ligatures w14:val="standardContextual"/>
        </w:rPr>
        <w:t xml:space="preserve">, sacensību vietu, gadu un datumu, sākuma laiku (stundas un minūtes). Programmā katram braucienam norāda kārtas numuru, sākuma laiku (stundas un minūtes), balvas nosaukumu, distances garumu. Zirgam - dzimumu, šķirni, vecumu, izcelsmi (tēvs, māte), rekordu. Braucējam - vārdu, uzvārdu, kategoriju, formas krāsu. </w:t>
      </w:r>
    </w:p>
    <w:p w14:paraId="0050896E" w14:textId="77777777" w:rsidR="00833213" w:rsidRDefault="00000000">
      <w:pPr>
        <w:spacing w:after="160" w:line="278" w:lineRule="auto"/>
        <w:rPr>
          <w:rFonts w:ascii="Aptos" w:eastAsia="Aptos" w:hAnsi="Aptos"/>
          <w:b/>
          <w:bCs/>
          <w:color w:val="000000"/>
          <w:kern w:val="2"/>
          <w:lang w:eastAsia="en-US"/>
          <w14:ligatures w14:val="standardContextual"/>
        </w:rPr>
      </w:pPr>
      <w:r>
        <w:rPr>
          <w:rFonts w:ascii="Aptos" w:eastAsia="Aptos" w:hAnsi="Aptos"/>
          <w:b/>
          <w:bCs/>
          <w:kern w:val="2"/>
          <w:lang w:eastAsia="en-US"/>
          <w14:ligatures w14:val="standardContextual"/>
        </w:rPr>
        <w:t>6</w:t>
      </w:r>
      <w:r>
        <w:rPr>
          <w:rFonts w:ascii="Aptos" w:eastAsia="Aptos" w:hAnsi="Aptos"/>
          <w:b/>
          <w:bCs/>
          <w:color w:val="000000"/>
          <w:kern w:val="2"/>
          <w:lang w:eastAsia="en-US"/>
          <w14:ligatures w14:val="standardContextual"/>
        </w:rPr>
        <w:t xml:space="preserve">. Braucēja sacensību apģērbs un inventārs. </w:t>
      </w:r>
    </w:p>
    <w:p w14:paraId="0050896F"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t>6.1.</w:t>
      </w:r>
      <w:r>
        <w:rPr>
          <w:rFonts w:ascii="Aptos" w:eastAsia="Aptos" w:hAnsi="Aptos"/>
          <w:color w:val="000000"/>
          <w:kern w:val="2"/>
          <w:lang w:eastAsia="en-US"/>
          <w14:ligatures w14:val="standardContextual"/>
        </w:rPr>
        <w:t xml:space="preserve"> Sacensību apģērbs sastāv no: aizsargķiveres, </w:t>
      </w:r>
      <w:proofErr w:type="spellStart"/>
      <w:r>
        <w:rPr>
          <w:rFonts w:ascii="Aptos" w:eastAsia="Aptos" w:hAnsi="Aptos"/>
          <w:color w:val="000000"/>
          <w:kern w:val="2"/>
          <w:lang w:eastAsia="en-US"/>
          <w14:ligatures w14:val="standardContextual"/>
        </w:rPr>
        <w:t>aizsargvestes</w:t>
      </w:r>
      <w:proofErr w:type="spellEnd"/>
      <w:r>
        <w:rPr>
          <w:rFonts w:ascii="Aptos" w:eastAsia="Aptos" w:hAnsi="Aptos"/>
          <w:color w:val="000000"/>
          <w:kern w:val="2"/>
          <w:lang w:eastAsia="en-US"/>
          <w14:ligatures w14:val="standardContextual"/>
        </w:rPr>
        <w:t xml:space="preserve">, </w:t>
      </w:r>
      <w:proofErr w:type="spellStart"/>
      <w:r>
        <w:rPr>
          <w:rFonts w:ascii="Aptos" w:eastAsia="Aptos" w:hAnsi="Aptos"/>
          <w:color w:val="000000"/>
          <w:kern w:val="2"/>
          <w:lang w:eastAsia="en-US"/>
          <w14:ligatures w14:val="standardContextual"/>
        </w:rPr>
        <w:t>jak;ām</w:t>
      </w:r>
      <w:proofErr w:type="spellEnd"/>
      <w:r>
        <w:rPr>
          <w:rFonts w:ascii="Aptos" w:eastAsia="Aptos" w:hAnsi="Aptos"/>
          <w:color w:val="000000"/>
          <w:kern w:val="2"/>
          <w:lang w:eastAsia="en-US"/>
          <w14:ligatures w14:val="standardContextual"/>
        </w:rPr>
        <w:t xml:space="preserve"> ar garām piedurknēm, baltas apkakles, baltām biksēm, zābakiem (</w:t>
      </w:r>
      <w:proofErr w:type="spellStart"/>
      <w:r>
        <w:rPr>
          <w:rFonts w:ascii="Aptos" w:eastAsia="Aptos" w:hAnsi="Aptos"/>
          <w:color w:val="000000"/>
          <w:kern w:val="2"/>
          <w:lang w:eastAsia="en-US"/>
          <w14:ligatures w14:val="standardContextual"/>
        </w:rPr>
        <w:t>Monte</w:t>
      </w:r>
      <w:proofErr w:type="spellEnd"/>
      <w:r>
        <w:rPr>
          <w:rFonts w:ascii="Aptos" w:eastAsia="Aptos" w:hAnsi="Aptos"/>
          <w:color w:val="000000"/>
          <w:kern w:val="2"/>
          <w:lang w:eastAsia="en-US"/>
          <w14:ligatures w14:val="standardContextual"/>
        </w:rPr>
        <w:t xml:space="preserve">) vai melniem apaviem. Atkarībā no laika apstākļiem ir atļauts izmantot apģērbu ar īsām piedurknēm. </w:t>
      </w:r>
    </w:p>
    <w:p w14:paraId="00508970" w14:textId="77777777" w:rsidR="00833213" w:rsidRDefault="00000000">
      <w:pPr>
        <w:spacing w:after="160" w:line="278" w:lineRule="auto"/>
        <w:rPr>
          <w:rFonts w:ascii="Aptos" w:eastAsia="Aptos" w:hAnsi="Aptos"/>
          <w:kern w:val="2"/>
          <w:lang w:eastAsia="en-US"/>
          <w14:ligatures w14:val="standardContextual"/>
        </w:rPr>
      </w:pPr>
      <w:r>
        <w:rPr>
          <w:rFonts w:ascii="Aptos" w:eastAsia="Aptos" w:hAnsi="Aptos"/>
          <w:b/>
          <w:bCs/>
          <w:kern w:val="2"/>
          <w:lang w:eastAsia="en-US"/>
          <w14:ligatures w14:val="standardContextual"/>
        </w:rPr>
        <w:t>6.2.</w:t>
      </w:r>
      <w:r>
        <w:rPr>
          <w:rFonts w:ascii="Aptos" w:eastAsia="Aptos" w:hAnsi="Aptos"/>
          <w:kern w:val="2"/>
          <w:lang w:eastAsia="en-US"/>
          <w14:ligatures w14:val="standardContextual"/>
        </w:rPr>
        <w:t xml:space="preserve"> Aizjūgam un divričiem jābūt labā darba kārtībā. Aizjūgā un zirga ekipējumā nedrīkst pielietot piederumus, kas traucē zirga vadību, traumē to vai rada tam sāpes, kā arī apdraud citus brauciena dalībniekus. </w:t>
      </w:r>
    </w:p>
    <w:p w14:paraId="00508971" w14:textId="77777777" w:rsidR="00833213" w:rsidRDefault="00000000">
      <w:pPr>
        <w:spacing w:after="160" w:line="278" w:lineRule="auto"/>
        <w:rPr>
          <w:rFonts w:ascii="Aptos" w:eastAsia="Aptos" w:hAnsi="Aptos"/>
          <w:kern w:val="2"/>
          <w:lang w:eastAsia="en-US"/>
          <w14:ligatures w14:val="standardContextual"/>
        </w:rPr>
      </w:pPr>
      <w:r>
        <w:rPr>
          <w:rFonts w:ascii="Aptos" w:eastAsia="Aptos" w:hAnsi="Aptos"/>
          <w:b/>
          <w:bCs/>
          <w:kern w:val="2"/>
          <w:lang w:eastAsia="en-US"/>
          <w14:ligatures w14:val="standardContextual"/>
        </w:rPr>
        <w:t>6.3.</w:t>
      </w:r>
      <w:r>
        <w:rPr>
          <w:rFonts w:ascii="Aptos" w:eastAsia="Aptos" w:hAnsi="Aptos"/>
          <w:kern w:val="2"/>
          <w:lang w:eastAsia="en-US"/>
          <w14:ligatures w14:val="standardContextual"/>
        </w:rPr>
        <w:t xml:space="preserve">  Kategoriski aizliegts: </w:t>
      </w:r>
    </w:p>
    <w:p w14:paraId="00508972" w14:textId="77777777" w:rsidR="00833213" w:rsidRDefault="00000000">
      <w:pPr>
        <w:spacing w:after="160" w:line="278" w:lineRule="auto"/>
        <w:rPr>
          <w:rFonts w:ascii="Aptos" w:eastAsia="Aptos" w:hAnsi="Aptos"/>
          <w:kern w:val="2"/>
          <w:lang w:eastAsia="en-US"/>
          <w14:ligatures w14:val="standardContextual"/>
        </w:rPr>
      </w:pPr>
      <w:r>
        <w:rPr>
          <w:rFonts w:ascii="Aptos" w:eastAsia="Aptos" w:hAnsi="Aptos"/>
          <w:kern w:val="2"/>
          <w:lang w:eastAsia="en-US"/>
          <w14:ligatures w14:val="standardContextual"/>
        </w:rPr>
        <w:t xml:space="preserve">         - izmantot grožus un sāniskos kakla balstus, kuriem ir radzes, kas var traumēt zirga kaklu, </w:t>
      </w:r>
      <w:proofErr w:type="spellStart"/>
      <w:r>
        <w:rPr>
          <w:rFonts w:ascii="Aptos" w:eastAsia="Aptos" w:hAnsi="Aptos"/>
          <w:kern w:val="2"/>
          <w:lang w:eastAsia="en-US"/>
          <w14:ligatures w14:val="standardContextual"/>
        </w:rPr>
        <w:t>elektrostimulatorus</w:t>
      </w:r>
      <w:proofErr w:type="spellEnd"/>
      <w:r>
        <w:rPr>
          <w:rFonts w:ascii="Aptos" w:eastAsia="Aptos" w:hAnsi="Aptos"/>
          <w:kern w:val="2"/>
          <w:lang w:eastAsia="en-US"/>
          <w14:ligatures w14:val="standardContextual"/>
        </w:rPr>
        <w:t xml:space="preserve">; </w:t>
      </w:r>
    </w:p>
    <w:p w14:paraId="00508973" w14:textId="77777777" w:rsidR="00833213" w:rsidRDefault="00000000">
      <w:pPr>
        <w:spacing w:after="160" w:line="278" w:lineRule="auto"/>
        <w:rPr>
          <w:rFonts w:ascii="Aptos" w:eastAsia="Aptos" w:hAnsi="Aptos"/>
          <w:kern w:val="2"/>
          <w:lang w:eastAsia="en-US"/>
          <w14:ligatures w14:val="standardContextual"/>
        </w:rPr>
      </w:pPr>
      <w:r>
        <w:rPr>
          <w:rFonts w:ascii="Aptos" w:eastAsia="Aptos" w:hAnsi="Aptos"/>
          <w:kern w:val="2"/>
          <w:lang w:eastAsia="en-US"/>
          <w14:ligatures w14:val="standardContextual"/>
        </w:rPr>
        <w:t xml:space="preserve">       -      aizjūga piederumus, kas pilnīgi nosedz zirgam redzes lauku. </w:t>
      </w:r>
    </w:p>
    <w:p w14:paraId="00508974" w14:textId="77777777" w:rsidR="00833213" w:rsidRDefault="00000000">
      <w:pPr>
        <w:spacing w:after="160" w:line="278" w:lineRule="auto"/>
        <w:rPr>
          <w:rFonts w:ascii="Aptos" w:eastAsia="Aptos" w:hAnsi="Aptos"/>
          <w:kern w:val="2"/>
          <w:lang w:eastAsia="en-US"/>
          <w14:ligatures w14:val="standardContextual"/>
        </w:rPr>
      </w:pPr>
      <w:r>
        <w:rPr>
          <w:rFonts w:ascii="Aptos" w:eastAsia="Aptos" w:hAnsi="Aptos"/>
          <w:kern w:val="2"/>
          <w:lang w:eastAsia="en-US"/>
          <w14:ligatures w14:val="standardContextual"/>
        </w:rPr>
        <w:t xml:space="preserve">       -      piedalīties braucienos ar divričiem, kam uz riteņiem nav </w:t>
      </w:r>
      <w:proofErr w:type="spellStart"/>
      <w:r>
        <w:rPr>
          <w:rFonts w:ascii="Aptos" w:eastAsia="Aptos" w:hAnsi="Aptos"/>
          <w:kern w:val="2"/>
          <w:lang w:eastAsia="en-US"/>
          <w14:ligatures w14:val="standardContextual"/>
        </w:rPr>
        <w:t>aizsargdisku</w:t>
      </w:r>
      <w:proofErr w:type="spellEnd"/>
      <w:r>
        <w:rPr>
          <w:rFonts w:ascii="Aptos" w:eastAsia="Aptos" w:hAnsi="Aptos"/>
          <w:kern w:val="2"/>
          <w:lang w:eastAsia="en-US"/>
          <w14:ligatures w14:val="standardContextual"/>
        </w:rPr>
        <w:t xml:space="preserve">; </w:t>
      </w:r>
    </w:p>
    <w:p w14:paraId="00508975" w14:textId="77777777" w:rsidR="00833213" w:rsidRDefault="00000000">
      <w:pPr>
        <w:spacing w:after="160" w:line="278" w:lineRule="auto"/>
        <w:rPr>
          <w:rFonts w:ascii="Aptos" w:eastAsia="Aptos" w:hAnsi="Aptos"/>
          <w:kern w:val="2"/>
          <w:lang w:eastAsia="en-US"/>
          <w14:ligatures w14:val="standardContextual"/>
        </w:rPr>
      </w:pPr>
      <w:r>
        <w:rPr>
          <w:rFonts w:ascii="Aptos" w:eastAsia="Aptos" w:hAnsi="Aptos"/>
          <w:kern w:val="2"/>
          <w:lang w:eastAsia="en-US"/>
          <w14:ligatures w14:val="standardContextual"/>
        </w:rPr>
        <w:lastRenderedPageBreak/>
        <w:t xml:space="preserve">       -      izmantot tādas </w:t>
      </w:r>
      <w:proofErr w:type="spellStart"/>
      <w:r>
        <w:rPr>
          <w:rFonts w:ascii="Aptos" w:eastAsia="Aptos" w:hAnsi="Aptos"/>
          <w:kern w:val="2"/>
          <w:lang w:eastAsia="en-US"/>
          <w14:ligatures w14:val="standardContextual"/>
        </w:rPr>
        <w:t>trenzes</w:t>
      </w:r>
      <w:proofErr w:type="spellEnd"/>
      <w:r>
        <w:rPr>
          <w:rFonts w:ascii="Aptos" w:eastAsia="Aptos" w:hAnsi="Aptos"/>
          <w:kern w:val="2"/>
          <w:lang w:eastAsia="en-US"/>
          <w14:ligatures w14:val="standardContextual"/>
        </w:rPr>
        <w:t xml:space="preserve">, laužņus u.c. piederumus, kas var traumēt zirga muti;  </w:t>
      </w:r>
    </w:p>
    <w:p w14:paraId="00508976" w14:textId="77777777" w:rsidR="00833213" w:rsidRDefault="00000000">
      <w:pPr>
        <w:spacing w:after="160" w:line="278" w:lineRule="auto"/>
        <w:rPr>
          <w:rFonts w:ascii="Aptos" w:eastAsia="Aptos" w:hAnsi="Aptos"/>
          <w:kern w:val="2"/>
          <w:lang w:eastAsia="en-US"/>
          <w14:ligatures w14:val="standardContextual"/>
        </w:rPr>
      </w:pPr>
      <w:r>
        <w:rPr>
          <w:rFonts w:ascii="Aptos" w:eastAsia="Aptos" w:hAnsi="Aptos"/>
          <w:kern w:val="2"/>
          <w:lang w:eastAsia="en-US"/>
          <w14:ligatures w14:val="standardContextual"/>
        </w:rPr>
        <w:t xml:space="preserve">       -        izmanto steku, kas ir garāks par 125cm. </w:t>
      </w:r>
    </w:p>
    <w:p w14:paraId="00508977"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6.4.</w:t>
      </w:r>
      <w:r>
        <w:rPr>
          <w:rFonts w:ascii="Aptos" w:eastAsia="Aptos" w:hAnsi="Aptos"/>
          <w:kern w:val="2"/>
          <w:lang w:eastAsia="en-US"/>
          <w14:ligatures w14:val="standardContextual"/>
        </w:rPr>
        <w:t xml:space="preserve"> Par divriču, aizjūga un pārējā pielietojamā inventāra darba kārtību pilnībā atbildīgs ir braucējs. </w:t>
      </w:r>
    </w:p>
    <w:p w14:paraId="00508978" w14:textId="77777777" w:rsidR="00833213" w:rsidRDefault="00000000">
      <w:pPr>
        <w:spacing w:after="160" w:line="278" w:lineRule="auto"/>
        <w:rPr>
          <w:rFonts w:ascii="Aptos" w:eastAsia="Aptos" w:hAnsi="Aptos"/>
          <w:b/>
          <w:bCs/>
          <w:kern w:val="2"/>
          <w:lang w:eastAsia="en-US"/>
          <w14:ligatures w14:val="standardContextual"/>
        </w:rPr>
      </w:pPr>
      <w:r>
        <w:rPr>
          <w:rFonts w:ascii="Aptos" w:eastAsia="Aptos" w:hAnsi="Aptos"/>
          <w:b/>
          <w:bCs/>
          <w:kern w:val="2"/>
          <w:lang w:eastAsia="en-US"/>
          <w14:ligatures w14:val="standardContextual"/>
        </w:rPr>
        <w:t xml:space="preserve">7. </w:t>
      </w:r>
      <w:proofErr w:type="spellStart"/>
      <w:r>
        <w:rPr>
          <w:rFonts w:ascii="Aptos" w:eastAsia="Aptos" w:hAnsi="Aptos"/>
          <w:b/>
          <w:bCs/>
          <w:kern w:val="2"/>
          <w:lang w:eastAsia="en-US"/>
          <w14:ligatures w14:val="standardContextual"/>
        </w:rPr>
        <w:t>Pirmsstarta</w:t>
      </w:r>
      <w:proofErr w:type="spellEnd"/>
      <w:r>
        <w:rPr>
          <w:rFonts w:ascii="Aptos" w:eastAsia="Aptos" w:hAnsi="Aptos"/>
          <w:b/>
          <w:bCs/>
          <w:kern w:val="2"/>
          <w:lang w:eastAsia="en-US"/>
          <w14:ligatures w14:val="standardContextual"/>
        </w:rPr>
        <w:t xml:space="preserve"> kārtība. </w:t>
      </w:r>
    </w:p>
    <w:p w14:paraId="00508979"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 xml:space="preserve">7.1. </w:t>
      </w:r>
      <w:r>
        <w:rPr>
          <w:rFonts w:ascii="Aptos" w:eastAsia="Aptos" w:hAnsi="Aptos"/>
          <w:kern w:val="2"/>
          <w:lang w:eastAsia="en-US"/>
          <w14:ligatures w14:val="standardContextual"/>
        </w:rPr>
        <w:t xml:space="preserve">Izbraucot pirms starta iesildīt zirgu, pie sedulkas jābūt piestiprinātam skaidri saredzamam starta numuram, kurš norādīts programmā. Pirms kārtējā brauciena (apm.7-8min. pirms starta) tiek dots otrais signāls (divi zvana sitieni), kas norāda, ka zirgi ir jāpiebrauc speciāli norādītajā vietā apskatei (pārbauda numura atbilstību, aizjūga un braucēja ekipējuma kārtību). </w:t>
      </w:r>
    </w:p>
    <w:p w14:paraId="0050897A"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7.2.</w:t>
      </w:r>
      <w:r>
        <w:rPr>
          <w:rFonts w:ascii="Aptos" w:eastAsia="Aptos" w:hAnsi="Aptos"/>
          <w:kern w:val="2"/>
          <w:lang w:eastAsia="en-US"/>
          <w14:ligatures w14:val="standardContextual"/>
        </w:rPr>
        <w:t xml:space="preserve"> Pēc tiesneša komandas braucēji veic parādes braucienu skatītāju tribīņu priekšā. Pēc parādes braucēji nedrīkst atstāt skrejceļu līdz brauciena beigām. Ja gadījumā izrādās, ka nav kārtībā aizjūgs vai divriči, braucējs par to, ka radusies situācija, kad jānobrauc no skrejceļa, brīdina tiesnešus norādot konkrēto iemeslu. </w:t>
      </w:r>
    </w:p>
    <w:p w14:paraId="0050897B"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7.3.</w:t>
      </w:r>
      <w:r>
        <w:rPr>
          <w:rFonts w:ascii="Aptos" w:eastAsia="Aptos" w:hAnsi="Aptos"/>
          <w:kern w:val="2"/>
          <w:lang w:eastAsia="en-US"/>
          <w14:ligatures w14:val="standardContextual"/>
        </w:rPr>
        <w:t xml:space="preserve"> Jau parādes laikā uz skrejceļa nedrīkst atrasties zirgi, kas nepiedalās braucienā. </w:t>
      </w:r>
    </w:p>
    <w:p w14:paraId="0050897C"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7.4.</w:t>
      </w:r>
      <w:r>
        <w:rPr>
          <w:rFonts w:ascii="Aptos" w:eastAsia="Aptos" w:hAnsi="Aptos"/>
          <w:kern w:val="2"/>
          <w:lang w:eastAsia="en-US"/>
          <w14:ligatures w14:val="standardContextual"/>
        </w:rPr>
        <w:t xml:space="preserve">   2 - 3 min pirms kārtējā brauciena tiek dots trešais signāls (3 zvana sitieni), kas nozīmē, ka dalībniekiem jādodas uz starta vietu un pēc starta tiesneša komandas jāuzsāk brauciens. </w:t>
      </w:r>
    </w:p>
    <w:p w14:paraId="0050897D" w14:textId="77777777" w:rsidR="00833213" w:rsidRDefault="00000000">
      <w:pPr>
        <w:spacing w:after="160" w:line="278" w:lineRule="auto"/>
        <w:rPr>
          <w:rFonts w:ascii="Aptos" w:eastAsia="Aptos" w:hAnsi="Aptos"/>
          <w:b/>
          <w:bCs/>
          <w:kern w:val="2"/>
          <w:lang w:eastAsia="en-US"/>
          <w14:ligatures w14:val="standardContextual"/>
        </w:rPr>
      </w:pPr>
      <w:r>
        <w:rPr>
          <w:rFonts w:ascii="Aptos" w:eastAsia="Aptos" w:hAnsi="Aptos"/>
          <w:b/>
          <w:bCs/>
          <w:kern w:val="2"/>
          <w:lang w:eastAsia="en-US"/>
          <w14:ligatures w14:val="standardContextual"/>
        </w:rPr>
        <w:t xml:space="preserve">8. Starta veidi un starta pieņemšanas kārtība. </w:t>
      </w:r>
    </w:p>
    <w:p w14:paraId="0050897E" w14:textId="77777777" w:rsidR="00833213" w:rsidRDefault="00000000">
      <w:pPr>
        <w:spacing w:after="160" w:line="278" w:lineRule="auto"/>
        <w:rPr>
          <w:rFonts w:ascii="Aptos" w:eastAsia="Aptos" w:hAnsi="Aptos"/>
          <w:kern w:val="2"/>
          <w:lang w:eastAsia="en-US"/>
          <w14:ligatures w14:val="standardContextual"/>
        </w:rPr>
      </w:pPr>
      <w:r>
        <w:rPr>
          <w:rFonts w:ascii="Aptos" w:eastAsia="Aptos" w:hAnsi="Aptos"/>
          <w:kern w:val="2"/>
          <w:lang w:eastAsia="en-US"/>
          <w14:ligatures w14:val="standardContextual"/>
        </w:rPr>
        <w:t xml:space="preserve">Starts var būt kopējais (ar starta mašīnu, vai bez tās) un dalītais. </w:t>
      </w:r>
    </w:p>
    <w:p w14:paraId="0050897F" w14:textId="77777777" w:rsidR="00833213" w:rsidRDefault="00000000">
      <w:pPr>
        <w:spacing w:after="160" w:line="278" w:lineRule="auto"/>
        <w:rPr>
          <w:rFonts w:ascii="Aptos" w:eastAsia="Aptos" w:hAnsi="Aptos"/>
          <w:b/>
          <w:bCs/>
          <w:kern w:val="2"/>
          <w:lang w:eastAsia="en-US"/>
          <w14:ligatures w14:val="standardContextual"/>
        </w:rPr>
      </w:pPr>
      <w:r>
        <w:rPr>
          <w:rFonts w:ascii="Aptos" w:eastAsia="Aptos" w:hAnsi="Aptos"/>
          <w:b/>
          <w:bCs/>
          <w:kern w:val="2"/>
          <w:lang w:eastAsia="en-US"/>
          <w14:ligatures w14:val="standardContextual"/>
        </w:rPr>
        <w:t xml:space="preserve">8.1.Kopējais starts bez starta mašīnas.  </w:t>
      </w:r>
    </w:p>
    <w:p w14:paraId="00508980"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8.1.1.</w:t>
      </w:r>
      <w:r>
        <w:rPr>
          <w:rFonts w:ascii="Aptos" w:eastAsia="Aptos" w:hAnsi="Aptos"/>
          <w:kern w:val="2"/>
          <w:lang w:eastAsia="en-US"/>
          <w14:ligatures w14:val="standardContextual"/>
        </w:rPr>
        <w:t xml:space="preserve"> Pēc trešā signāla vai pēc galvenā tiesneša komandas brauciena dalībnieki, ievērojot starta numuru secību, brauc rikšos līdz </w:t>
      </w:r>
      <w:proofErr w:type="spellStart"/>
      <w:r>
        <w:rPr>
          <w:rFonts w:ascii="Aptos" w:eastAsia="Aptos" w:hAnsi="Aptos"/>
          <w:kern w:val="2"/>
          <w:lang w:eastAsia="en-US"/>
          <w14:ligatures w14:val="standardContextual"/>
        </w:rPr>
        <w:t>palīgstabam</w:t>
      </w:r>
      <w:proofErr w:type="spellEnd"/>
      <w:r>
        <w:rPr>
          <w:rFonts w:ascii="Aptos" w:eastAsia="Aptos" w:hAnsi="Aptos"/>
          <w:kern w:val="2"/>
          <w:lang w:eastAsia="en-US"/>
          <w14:ligatures w14:val="standardContextual"/>
        </w:rPr>
        <w:t xml:space="preserve">, kurš atrodas no starta līnijas 80-100m attālumā. Braucējiem obligāti, pakāpeniski paātrinot zirgu gaitu, jālīdzinās pēc zirga, uz kuru norādījis starta tiesnesis. Brauciens sākas, kad noskan starta tiesneša komanda ,,Aiziet” un nolaižas karodziņš. </w:t>
      </w:r>
    </w:p>
    <w:p w14:paraId="00508981"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8.1.2.</w:t>
      </w:r>
      <w:r>
        <w:rPr>
          <w:rFonts w:ascii="Aptos" w:eastAsia="Aptos" w:hAnsi="Aptos"/>
          <w:kern w:val="2"/>
          <w:lang w:eastAsia="en-US"/>
          <w14:ligatures w14:val="standardContextual"/>
        </w:rPr>
        <w:t xml:space="preserve"> Ja ir slikta līdzināšanās, avārijas situācija, zirga nepaklausība, sajaukti kārtas numuri galvenais tiesnesis un starta tiesnesis atceļ startu, paziņojot par to ar daudziem ātriem zvana sitieniem. Braucēji atgriežas starta pozīcijās, lai sāktu jaunu startu. </w:t>
      </w:r>
    </w:p>
    <w:p w14:paraId="00508982" w14:textId="77777777" w:rsidR="00833213" w:rsidRDefault="00000000">
      <w:pPr>
        <w:spacing w:after="160" w:line="278" w:lineRule="auto"/>
        <w:rPr>
          <w:rFonts w:ascii="Aptos" w:eastAsia="Aptos" w:hAnsi="Aptos"/>
          <w:b/>
          <w:bCs/>
          <w:kern w:val="2"/>
          <w:lang w:eastAsia="en-US"/>
          <w14:ligatures w14:val="standardContextual"/>
        </w:rPr>
      </w:pPr>
      <w:r>
        <w:rPr>
          <w:rFonts w:ascii="Aptos" w:eastAsia="Aptos" w:hAnsi="Aptos"/>
          <w:b/>
          <w:bCs/>
          <w:kern w:val="2"/>
          <w:lang w:eastAsia="en-US"/>
          <w14:ligatures w14:val="standardContextual"/>
        </w:rPr>
        <w:t>8.2.Kopējais starts aiz starta mašīnas. (</w:t>
      </w:r>
      <w:proofErr w:type="spellStart"/>
      <w:r>
        <w:rPr>
          <w:rFonts w:ascii="Aptos" w:eastAsia="Aptos" w:hAnsi="Aptos"/>
          <w:b/>
          <w:bCs/>
          <w:kern w:val="2"/>
          <w:lang w:eastAsia="en-US"/>
          <w14:ligatures w14:val="standardContextual"/>
        </w:rPr>
        <w:t>Autostarts</w:t>
      </w:r>
      <w:proofErr w:type="spellEnd"/>
      <w:r>
        <w:rPr>
          <w:rFonts w:ascii="Aptos" w:eastAsia="Aptos" w:hAnsi="Aptos"/>
          <w:b/>
          <w:bCs/>
          <w:kern w:val="2"/>
          <w:lang w:eastAsia="en-US"/>
          <w14:ligatures w14:val="standardContextual"/>
        </w:rPr>
        <w:t xml:space="preserve">)  </w:t>
      </w:r>
    </w:p>
    <w:p w14:paraId="00508983"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lastRenderedPageBreak/>
        <w:t>8.2.1.</w:t>
      </w:r>
      <w:r>
        <w:rPr>
          <w:rFonts w:ascii="Aptos" w:eastAsia="Aptos" w:hAnsi="Aptos"/>
          <w:kern w:val="2"/>
          <w:lang w:eastAsia="en-US"/>
          <w14:ligatures w14:val="standardContextual"/>
        </w:rPr>
        <w:t xml:space="preserve"> Attālumu līdz starta līnijai, uz kuras novietojas speciāla starta mašīna, nosaka galvenais tiesnesis vadoties no skrejceļa īpatnībām. Starta mašīnai jābūt aprīkotai ar spārniem, kuri atveras un saliekas (pēc iespējas). Uz spārniem ir numuri, pēc kuriem līdzinās braucēji. </w:t>
      </w:r>
    </w:p>
    <w:p w14:paraId="00508984"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8.2.2.</w:t>
      </w:r>
      <w:r>
        <w:rPr>
          <w:rFonts w:ascii="Aptos" w:eastAsia="Aptos" w:hAnsi="Aptos"/>
          <w:kern w:val="2"/>
          <w:lang w:eastAsia="en-US"/>
          <w14:ligatures w14:val="standardContextual"/>
        </w:rPr>
        <w:t xml:space="preserve"> Pēc trešā starta signāla (trīs atsevišķi zvana sitieni) brauciena dalībnieki dodas uz starta vietu, bet mašīna atver spārnus. </w:t>
      </w:r>
    </w:p>
    <w:p w14:paraId="00508985"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8.2.3.</w:t>
      </w:r>
      <w:r>
        <w:rPr>
          <w:rFonts w:ascii="Aptos" w:eastAsia="Aptos" w:hAnsi="Aptos"/>
          <w:kern w:val="2"/>
          <w:lang w:eastAsia="en-US"/>
          <w14:ligatures w14:val="standardContextual"/>
        </w:rPr>
        <w:t xml:space="preserve"> Brauciena dalībnieki, ievērojot līdzināšanos un kārtas numurus, ieņem starta pozīciju aiz mašīnas. </w:t>
      </w:r>
    </w:p>
    <w:p w14:paraId="00508986"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8.2.4.</w:t>
      </w:r>
      <w:r>
        <w:rPr>
          <w:rFonts w:ascii="Aptos" w:eastAsia="Aptos" w:hAnsi="Aptos"/>
          <w:kern w:val="2"/>
          <w:lang w:eastAsia="en-US"/>
          <w14:ligatures w14:val="standardContextual"/>
        </w:rPr>
        <w:t xml:space="preserve"> Pēc starta tiesneša komandas mašīna uzsāk kustību. Pirmos 100m tā lēni uzņem ātrumu līdz 18-20 km/h. Nākošajos 100 m mašīna palielina ātrumu līdz 28-30 km/h. 50m pirms starta līnijas mašīnai jāuzņem lielāks ātrums, jāsaliek spārni (pēc iespējas) un jāatraujas no zirgiem. Pēc tam mašīnai jābrauc uz priekšu un jānogriežas uz skrejceļa vidusdaļu, atbrīvojot skrejceļu brauciena dalībniekiem. Starta mašīna, kas uzsākusi ieskriešanos, nekādā gadījumā nedrīkst samazināt ātrumu, līdz nesaliek spārnus un nenobrauc sāņus. Neīstais starts pēc starta mašīnas var būt pieļauts tikai avārijas situācijās, jeb arī tādā gadījumā, kad kāds no brauciena dalībniekiem pieņem startu pirms mašīnas spārniem. Neīstā starta gadījumā no tiesnešu kabīnes tiek dots signāls - daudzi ātri zvana sitieni. </w:t>
      </w:r>
    </w:p>
    <w:p w14:paraId="00508987"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8.2.5.</w:t>
      </w:r>
      <w:r>
        <w:rPr>
          <w:rFonts w:ascii="Aptos" w:eastAsia="Aptos" w:hAnsi="Aptos"/>
          <w:kern w:val="2"/>
          <w:lang w:eastAsia="en-US"/>
          <w14:ligatures w14:val="standardContextual"/>
        </w:rPr>
        <w:t xml:space="preserve"> Pēc neīstā starta signāla dalībniekiem jāatgriežas starta pozīcijās atkārtotam startam. </w:t>
      </w:r>
    </w:p>
    <w:p w14:paraId="00508988" w14:textId="77777777" w:rsidR="00833213" w:rsidRDefault="00000000">
      <w:pPr>
        <w:spacing w:after="160" w:line="278" w:lineRule="auto"/>
        <w:rPr>
          <w:rFonts w:ascii="Aptos" w:eastAsia="Aptos" w:hAnsi="Aptos"/>
          <w:b/>
          <w:bCs/>
          <w:kern w:val="2"/>
          <w:lang w:eastAsia="en-US"/>
          <w14:ligatures w14:val="standardContextual"/>
        </w:rPr>
      </w:pPr>
      <w:r>
        <w:rPr>
          <w:rFonts w:ascii="Aptos" w:eastAsia="Aptos" w:hAnsi="Aptos"/>
          <w:b/>
          <w:bCs/>
          <w:kern w:val="2"/>
          <w:lang w:eastAsia="en-US"/>
          <w14:ligatures w14:val="standardContextual"/>
        </w:rPr>
        <w:t xml:space="preserve">8.3.Starta pieņemšana. </w:t>
      </w:r>
    </w:p>
    <w:p w14:paraId="00508989"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kern w:val="2"/>
          <w:lang w:eastAsia="en-US"/>
          <w14:ligatures w14:val="standardContextual"/>
        </w:rPr>
        <w:t>8.3.1.</w:t>
      </w:r>
      <w:r>
        <w:rPr>
          <w:rFonts w:ascii="Aptos" w:eastAsia="Aptos" w:hAnsi="Aptos"/>
          <w:kern w:val="2"/>
          <w:lang w:eastAsia="en-US"/>
          <w14:ligatures w14:val="standardContextual"/>
        </w:rPr>
        <w:t xml:space="preserve"> Visiem brauciena dalībniekiem jāievēro starta pieņemšanas noteikumi un jāpilda starta </w:t>
      </w:r>
      <w:r>
        <w:rPr>
          <w:rFonts w:ascii="Aptos" w:eastAsia="Aptos" w:hAnsi="Aptos"/>
          <w:color w:val="000000"/>
          <w:kern w:val="2"/>
          <w:lang w:eastAsia="en-US"/>
          <w14:ligatures w14:val="standardContextual"/>
        </w:rPr>
        <w:t xml:space="preserve">tiesneša norādījumi. Ja dalībnieki pieņem startu bez zvana signāla un bez starta tiesneša komandas, brauciens uzskatāms kā nesācies. </w:t>
      </w:r>
    </w:p>
    <w:p w14:paraId="0050898A"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t>8.3.2.</w:t>
      </w:r>
      <w:r>
        <w:rPr>
          <w:rFonts w:ascii="Aptos" w:eastAsia="Aptos" w:hAnsi="Aptos"/>
          <w:color w:val="000000"/>
          <w:kern w:val="2"/>
          <w:lang w:eastAsia="en-US"/>
          <w14:ligatures w14:val="standardContextual"/>
        </w:rPr>
        <w:t xml:space="preserve"> Sacensību starts tiek fiksēts ar starta tiesneša komandu - tiek nolaists karogs, galvenā tiesneša signāls, un, kad pirmais rikšotājs šķērso starta līniju, tiek iedarbināti hronometri. Visi rikšotāji, kas šķērso starta līniju pēc starta tiesneša komandas, tiek uzskatīti par piedalījušies sacensībās.</w:t>
      </w:r>
    </w:p>
    <w:p w14:paraId="0050898B"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8.3.3.</w:t>
      </w:r>
      <w:r>
        <w:rPr>
          <w:rFonts w:ascii="Aptos" w:eastAsia="Aptos" w:hAnsi="Aptos"/>
          <w:kern w:val="2"/>
          <w:lang w:eastAsia="en-US"/>
          <w14:ligatures w14:val="standardContextual"/>
        </w:rPr>
        <w:t xml:space="preserve"> Līdz starta līnijas šķērsošanai brauciena dalībniekiem stingri jāievēro taisnvirziena kustība un kārtas numuru secība. Pēc starta līnijas šķērsošanas vēl 50m visiem braucējiem jāsaglabā taisnvirziena kustība. Braucienos, kur starta numurus nosaka izlozes ceļā, otrās rindas pirmais numurs startē aiz pirmās rindas, pirmā - otrā numura, utt. </w:t>
      </w:r>
    </w:p>
    <w:p w14:paraId="0050898C"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t>8.3.4.</w:t>
      </w:r>
      <w:r>
        <w:rPr>
          <w:rFonts w:ascii="Aptos" w:eastAsia="Aptos" w:hAnsi="Aptos"/>
          <w:color w:val="000000"/>
          <w:kern w:val="2"/>
          <w:lang w:eastAsia="en-US"/>
          <w14:ligatures w14:val="standardContextual"/>
        </w:rPr>
        <w:t xml:space="preserve"> Ja sacīkšu trase nav aprīkota ar skaņas un vizuāliem starta signāliem starta atcelšanai, starta tiesnesim jābūt starta devēja  palīgam. Karogs tiek novietots trasē 200 m attālumā no starta līnijas. Kad starta tiesnesis nolemj, ka starts ir </w:t>
      </w:r>
      <w:r>
        <w:rPr>
          <w:rFonts w:ascii="Aptos" w:eastAsia="Aptos" w:hAnsi="Aptos"/>
          <w:color w:val="000000"/>
          <w:kern w:val="2"/>
          <w:lang w:eastAsia="en-US"/>
          <w14:ligatures w14:val="standardContextual"/>
        </w:rPr>
        <w:lastRenderedPageBreak/>
        <w:t>nederīgs, viņam jāpaceļ karogs, un viņa palīgam karognesējam jāatkārto šis žests. Pēc šī signāla jātniekiem vai žokejiem jāaptur rikšotāji un jāatgriežas starta līnijā.</w:t>
      </w:r>
    </w:p>
    <w:p w14:paraId="0050898D"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color w:val="000000"/>
          <w:kern w:val="2"/>
          <w:lang w:eastAsia="en-US"/>
          <w14:ligatures w14:val="standardContextual"/>
        </w:rPr>
        <w:t>8.3.5.</w:t>
      </w:r>
      <w:r>
        <w:rPr>
          <w:rFonts w:ascii="Aptos" w:eastAsia="Aptos" w:hAnsi="Aptos"/>
          <w:color w:val="000000"/>
          <w:kern w:val="2"/>
          <w:lang w:eastAsia="en-US"/>
          <w14:ligatures w14:val="standardContextual"/>
        </w:rPr>
        <w:t xml:space="preserve"> Ja tiek noņemts kāds zirgs, atlikušie dalībnieki no ārējās malas ieņem </w:t>
      </w:r>
      <w:r>
        <w:rPr>
          <w:rFonts w:ascii="Aptos" w:eastAsia="Aptos" w:hAnsi="Aptos"/>
          <w:kern w:val="2"/>
          <w:lang w:eastAsia="en-US"/>
          <w14:ligatures w14:val="standardContextual"/>
        </w:rPr>
        <w:t xml:space="preserve">atbrīvojušos vietu. Zirgu noņem no starta, ja notiek avārija, lūzt divriči, saplīst aizjūgs, kā arī zirga nepaklausības, traumas dēļ, ja nokrīt pakavs(-i). Lēmumu par zirga noņemšanu no starta pieņem galvenais tiesnesis. </w:t>
      </w:r>
    </w:p>
    <w:p w14:paraId="0050898E"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t>8.3.6.</w:t>
      </w:r>
      <w:r>
        <w:rPr>
          <w:rFonts w:ascii="Aptos" w:eastAsia="Aptos" w:hAnsi="Aptos"/>
          <w:color w:val="000000"/>
          <w:kern w:val="2"/>
          <w:lang w:eastAsia="en-US"/>
          <w14:ligatures w14:val="standardContextual"/>
        </w:rPr>
        <w:t xml:space="preserve"> Ja braucējs vai jātnieks nepakļaujas starta tiesneša prasībai vai mēģina iegūt nelikumīgu priekšrocību, viņam var tikt piemērots naudas sods vai aizliegums piedalīties visās organizatora rīkotajās sacensībās uz laiku līdz diviem mēnešiem.</w:t>
      </w:r>
    </w:p>
    <w:p w14:paraId="0050898F" w14:textId="77777777" w:rsidR="00833213" w:rsidRDefault="00000000">
      <w:pPr>
        <w:spacing w:after="160" w:line="278" w:lineRule="auto"/>
        <w:rPr>
          <w:rFonts w:ascii="Aptos" w:eastAsia="Aptos" w:hAnsi="Aptos"/>
          <w:b/>
          <w:bCs/>
          <w:kern w:val="2"/>
          <w:lang w:eastAsia="en-US"/>
          <w14:ligatures w14:val="standardContextual"/>
        </w:rPr>
      </w:pPr>
      <w:r>
        <w:rPr>
          <w:rFonts w:ascii="Aptos" w:eastAsia="Aptos" w:hAnsi="Aptos"/>
          <w:b/>
          <w:bCs/>
          <w:kern w:val="2"/>
          <w:lang w:eastAsia="en-US"/>
          <w14:ligatures w14:val="standardContextual"/>
        </w:rPr>
        <w:t xml:space="preserve">9. Noteikumi brauciena laikā. </w:t>
      </w:r>
    </w:p>
    <w:p w14:paraId="00508990"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 xml:space="preserve">9.1. </w:t>
      </w:r>
      <w:r>
        <w:rPr>
          <w:rFonts w:ascii="Aptos" w:eastAsia="Aptos" w:hAnsi="Aptos"/>
          <w:kern w:val="2"/>
          <w:lang w:eastAsia="en-US"/>
          <w14:ligatures w14:val="standardContextual"/>
        </w:rPr>
        <w:t xml:space="preserve">Brauciena dalībniekiem jācenšas gūt uzvaru vai arī ieņemt pēc iespējas augstāku vietu. Šo mērķu sasniegšanai drīkst pielietot visus atļautos līdzekļus, izņemot gadījumus, kad zirgs tiek diskvalificēts vai arī nevar turpināt skrējienu tādēļ, kas apdraud tā veselību. Piem.: sāk klibot, pazaudē pakavu </w:t>
      </w:r>
      <w:proofErr w:type="spellStart"/>
      <w:r>
        <w:rPr>
          <w:rFonts w:ascii="Aptos" w:eastAsia="Aptos" w:hAnsi="Aptos"/>
          <w:kern w:val="2"/>
          <w:lang w:eastAsia="en-US"/>
          <w14:ligatures w14:val="standardContextual"/>
        </w:rPr>
        <w:t>utml</w:t>
      </w:r>
      <w:proofErr w:type="spellEnd"/>
      <w:r>
        <w:rPr>
          <w:rFonts w:ascii="Aptos" w:eastAsia="Aptos" w:hAnsi="Aptos"/>
          <w:kern w:val="2"/>
          <w:lang w:eastAsia="en-US"/>
          <w14:ligatures w14:val="standardContextual"/>
        </w:rPr>
        <w:t xml:space="preserve">. Šī noteikuma neievērošana tiek traktēta kā pasīva braukšana. </w:t>
      </w:r>
    </w:p>
    <w:p w14:paraId="00508991"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 xml:space="preserve">9.2. </w:t>
      </w:r>
      <w:r>
        <w:rPr>
          <w:rFonts w:ascii="Aptos" w:eastAsia="Aptos" w:hAnsi="Aptos"/>
          <w:kern w:val="2"/>
          <w:lang w:eastAsia="en-US"/>
          <w14:ligatures w14:val="standardContextual"/>
        </w:rPr>
        <w:t xml:space="preserve">Brauciena dalībniekam bez attaisnojoša iemesla nobraukt no skrejceļa aizliegts. Attaisnojošie iemesli var būt tāds aizjūga, divriču vai zirga stāvoklis, kad turpināt braucienu ir bīstami, kā arī tie gadījumi, kad tiesnešu kolēģija paziņo par zirga diskvalifikāciju. </w:t>
      </w:r>
    </w:p>
    <w:p w14:paraId="00508992"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9.3.</w:t>
      </w:r>
      <w:r>
        <w:rPr>
          <w:rFonts w:ascii="Aptos" w:eastAsia="Aptos" w:hAnsi="Aptos"/>
          <w:kern w:val="2"/>
          <w:lang w:eastAsia="en-US"/>
          <w14:ligatures w14:val="standardContextual"/>
        </w:rPr>
        <w:t xml:space="preserve"> Ja zirgs sāk lēkšot, braucējs, neradot bīstamu situāciju citiem dalībniekiem, nekavējoties to virza uz skrejceļa ārējo malu. Ja tas nav iespējams, tad nesamazinot ātrumu, jābrauc tajā pašā virzienā. Tāds stāvoklis nav uzskatāms par priekšrocību un netiek ieskaitīts kā lēkši, bet ne vairāk kā 50 m garumā. Šajā situācijā nav pieļaujama rupja zirga vadība un strauja apstādināšana. </w:t>
      </w:r>
    </w:p>
    <w:p w14:paraId="00508993"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 xml:space="preserve">9.4. </w:t>
      </w:r>
      <w:r>
        <w:rPr>
          <w:rFonts w:ascii="Aptos" w:eastAsia="Aptos" w:hAnsi="Aptos"/>
          <w:kern w:val="2"/>
          <w:lang w:eastAsia="en-US"/>
          <w14:ligatures w14:val="standardContextual"/>
        </w:rPr>
        <w:t>Distances garumā braucējs drīkst mainīt virzienu tikai tad, ja ir apsteidzis aizmugurē skrienošos zirgus ne mazāk kā par 1,5 aizjūga garumu. Šī noteikuma neievērošana, kas rada citiem sacensību dalībniekiem traucējošus apstākļus, saucas ,,</w:t>
      </w:r>
      <w:proofErr w:type="spellStart"/>
      <w:r>
        <w:rPr>
          <w:rFonts w:ascii="Aptos" w:eastAsia="Aptos" w:hAnsi="Aptos"/>
          <w:kern w:val="2"/>
          <w:lang w:eastAsia="en-US"/>
          <w14:ligatures w14:val="standardContextual"/>
        </w:rPr>
        <w:t>krossings</w:t>
      </w:r>
      <w:proofErr w:type="spellEnd"/>
      <w:r>
        <w:rPr>
          <w:rFonts w:ascii="Aptos" w:eastAsia="Aptos" w:hAnsi="Aptos"/>
          <w:kern w:val="2"/>
          <w:lang w:eastAsia="en-US"/>
          <w14:ligatures w14:val="standardContextual"/>
        </w:rPr>
        <w:t xml:space="preserve">”. Priekšā esošo zirgu var apbraukt gan no labās, gan no kreisās puses, ja ir pietiekoši vietas un netraucē citiem brauciena dalībniekiem. Finiša taisnē braucēji, kas atrodas priekšā, nedrīkst mainīt kustības virzienu. </w:t>
      </w:r>
    </w:p>
    <w:p w14:paraId="00508994"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kern w:val="2"/>
          <w:lang w:eastAsia="en-US"/>
          <w14:ligatures w14:val="standardContextual"/>
        </w:rPr>
        <w:t xml:space="preserve">9.5. </w:t>
      </w:r>
      <w:r>
        <w:rPr>
          <w:rFonts w:ascii="Aptos" w:eastAsia="Aptos" w:hAnsi="Aptos"/>
          <w:kern w:val="2"/>
          <w:lang w:eastAsia="en-US"/>
          <w14:ligatures w14:val="standardContextual"/>
        </w:rPr>
        <w:t xml:space="preserve">Pēc finiša vēl 100m aizliegts samazināt zirga skriešanas ātrumu. </w:t>
      </w:r>
      <w:r>
        <w:rPr>
          <w:rFonts w:ascii="Aptos" w:eastAsia="Aptos" w:hAnsi="Aptos"/>
          <w:color w:val="000000"/>
          <w:kern w:val="2"/>
          <w:lang w:eastAsia="en-US"/>
          <w14:ligatures w14:val="standardContextual"/>
        </w:rPr>
        <w:t>No sacensību sākuma līdz finišam braucējam kājas jātur ievietotas ratu cilpās.</w:t>
      </w:r>
    </w:p>
    <w:p w14:paraId="00508995"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 xml:space="preserve">9.6. </w:t>
      </w:r>
      <w:r>
        <w:rPr>
          <w:rFonts w:ascii="Aptos" w:eastAsia="Aptos" w:hAnsi="Aptos"/>
          <w:kern w:val="2"/>
          <w:lang w:eastAsia="en-US"/>
          <w14:ligatures w14:val="standardContextual"/>
        </w:rPr>
        <w:t xml:space="preserve">Brauciena laikā braucējs drīkst sūtīt savu zirgu gan ar grožiem, gan ar steku, nevicinot tos pa malām un netraucējot citiem dalībniekiem. Sūtot zirgu, aizliegts ņemt grožus vienā rokā. Sūtīt zirgu ar steku drīkst tikai viegli uzsitot ar to pa zirga </w:t>
      </w:r>
      <w:r>
        <w:rPr>
          <w:rFonts w:ascii="Aptos" w:eastAsia="Aptos" w:hAnsi="Aptos"/>
          <w:kern w:val="2"/>
          <w:lang w:eastAsia="en-US"/>
          <w14:ligatures w14:val="standardContextual"/>
        </w:rPr>
        <w:lastRenderedPageBreak/>
        <w:t xml:space="preserve">krustiem. Aizliegts ar steku sist pa divričiem kā arī ar atvēzienu zirgam. Aizliegta steka nežēlīga pielietošana. Pēc finiša lietot steku aizliegts.  </w:t>
      </w:r>
    </w:p>
    <w:p w14:paraId="00508996" w14:textId="77777777" w:rsidR="00833213" w:rsidRDefault="00000000">
      <w:pPr>
        <w:spacing w:after="160" w:line="278" w:lineRule="auto"/>
        <w:rPr>
          <w:rFonts w:ascii="Aptos" w:eastAsia="Aptos" w:hAnsi="Aptos"/>
          <w:kern w:val="2"/>
          <w:lang w:eastAsia="en-US"/>
          <w14:ligatures w14:val="standardContextual"/>
        </w:rPr>
      </w:pPr>
      <w:r>
        <w:rPr>
          <w:rFonts w:ascii="Aptos" w:eastAsia="Aptos" w:hAnsi="Aptos"/>
          <w:b/>
          <w:bCs/>
          <w:kern w:val="2"/>
          <w:lang w:eastAsia="en-US"/>
          <w14:ligatures w14:val="standardContextual"/>
        </w:rPr>
        <w:t>9.7.</w:t>
      </w:r>
      <w:r>
        <w:rPr>
          <w:rFonts w:ascii="Aptos" w:eastAsia="Aptos" w:hAnsi="Aptos"/>
          <w:kern w:val="2"/>
          <w:lang w:eastAsia="en-US"/>
          <w14:ligatures w14:val="standardContextual"/>
        </w:rPr>
        <w:t xml:space="preserve">Pie braukšanas pārkāpumiem pieskaitāmi arī: </w:t>
      </w:r>
    </w:p>
    <w:p w14:paraId="00508997" w14:textId="77777777" w:rsidR="00833213" w:rsidRDefault="00000000">
      <w:pPr>
        <w:spacing w:after="160" w:line="278" w:lineRule="auto"/>
        <w:rPr>
          <w:rFonts w:ascii="Aptos" w:eastAsia="Aptos" w:hAnsi="Aptos"/>
          <w:kern w:val="2"/>
          <w:lang w:eastAsia="en-US"/>
          <w14:ligatures w14:val="standardContextual"/>
        </w:rPr>
      </w:pPr>
      <w:r>
        <w:rPr>
          <w:rFonts w:ascii="Aptos" w:eastAsia="Aptos" w:hAnsi="Aptos"/>
          <w:b/>
          <w:bCs/>
          <w:kern w:val="2"/>
          <w:lang w:eastAsia="en-US"/>
          <w14:ligatures w14:val="standardContextual"/>
        </w:rPr>
        <w:t xml:space="preserve">  9.7.1.</w:t>
      </w:r>
      <w:r>
        <w:rPr>
          <w:rFonts w:ascii="Aptos" w:eastAsia="Aptos" w:hAnsi="Aptos"/>
          <w:kern w:val="2"/>
          <w:lang w:eastAsia="en-US"/>
          <w14:ligatures w14:val="standardContextual"/>
        </w:rPr>
        <w:t xml:space="preserve"> starta nepieņemšana; nav ievēroti tiesnešu norādījumi; </w:t>
      </w:r>
    </w:p>
    <w:p w14:paraId="00508998" w14:textId="77777777" w:rsidR="00833213" w:rsidRDefault="00000000">
      <w:pPr>
        <w:spacing w:after="160" w:line="278" w:lineRule="auto"/>
        <w:rPr>
          <w:rFonts w:ascii="Aptos" w:eastAsia="Aptos" w:hAnsi="Aptos"/>
          <w:kern w:val="2"/>
          <w:lang w:eastAsia="en-US"/>
          <w14:ligatures w14:val="standardContextual"/>
        </w:rPr>
      </w:pPr>
      <w:r>
        <w:rPr>
          <w:rFonts w:ascii="Aptos" w:eastAsia="Aptos" w:hAnsi="Aptos"/>
          <w:b/>
          <w:bCs/>
          <w:kern w:val="2"/>
          <w:lang w:eastAsia="en-US"/>
          <w14:ligatures w14:val="standardContextual"/>
        </w:rPr>
        <w:t xml:space="preserve">  9.7.2.</w:t>
      </w:r>
      <w:r>
        <w:rPr>
          <w:rFonts w:ascii="Aptos" w:eastAsia="Aptos" w:hAnsi="Aptos"/>
          <w:kern w:val="2"/>
          <w:lang w:eastAsia="en-US"/>
          <w14:ligatures w14:val="standardContextual"/>
        </w:rPr>
        <w:t xml:space="preserve"> starta ,,izraušana” (aizskrien visiem priekšā); </w:t>
      </w:r>
    </w:p>
    <w:p w14:paraId="00508999" w14:textId="77777777" w:rsidR="00833213" w:rsidRDefault="00000000">
      <w:pPr>
        <w:spacing w:after="160" w:line="278" w:lineRule="auto"/>
        <w:rPr>
          <w:rFonts w:ascii="Aptos" w:eastAsia="Aptos" w:hAnsi="Aptos"/>
          <w:kern w:val="2"/>
          <w:lang w:eastAsia="en-US"/>
          <w14:ligatures w14:val="standardContextual"/>
        </w:rPr>
      </w:pPr>
      <w:r>
        <w:rPr>
          <w:rFonts w:ascii="Aptos" w:eastAsia="Aptos" w:hAnsi="Aptos"/>
          <w:b/>
          <w:bCs/>
          <w:kern w:val="2"/>
          <w:lang w:eastAsia="en-US"/>
          <w14:ligatures w14:val="standardContextual"/>
        </w:rPr>
        <w:t xml:space="preserve">  9.7.3.</w:t>
      </w:r>
      <w:r>
        <w:rPr>
          <w:rFonts w:ascii="Aptos" w:eastAsia="Aptos" w:hAnsi="Aptos"/>
          <w:kern w:val="2"/>
          <w:lang w:eastAsia="en-US"/>
          <w14:ligatures w14:val="standardContextual"/>
        </w:rPr>
        <w:t xml:space="preserve"> starta uzsākšana ne no savas starta numura vietas; </w:t>
      </w:r>
    </w:p>
    <w:p w14:paraId="0050899A"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kern w:val="2"/>
          <w:lang w:eastAsia="en-US"/>
          <w14:ligatures w14:val="standardContextual"/>
        </w:rPr>
        <w:t xml:space="preserve">  9.7.4.</w:t>
      </w:r>
      <w:r>
        <w:rPr>
          <w:rFonts w:ascii="Aptos" w:eastAsia="Aptos" w:hAnsi="Aptos"/>
          <w:kern w:val="2"/>
          <w:lang w:eastAsia="en-US"/>
          <w14:ligatures w14:val="standardContextual"/>
        </w:rPr>
        <w:t xml:space="preserve"> traucējumi - jebkuras braucēja darbības, kuru dēļ tiek strauji mainīta zirga gaita, ātrums, virziena trajektorija: - </w:t>
      </w:r>
      <w:proofErr w:type="spellStart"/>
      <w:r>
        <w:rPr>
          <w:rFonts w:ascii="Aptos" w:eastAsia="Aptos" w:hAnsi="Aptos"/>
          <w:kern w:val="2"/>
          <w:lang w:eastAsia="en-US"/>
          <w14:ligatures w14:val="standardContextual"/>
        </w:rPr>
        <w:t>krossings</w:t>
      </w:r>
      <w:proofErr w:type="spellEnd"/>
      <w:r>
        <w:rPr>
          <w:rFonts w:ascii="Aptos" w:eastAsia="Aptos" w:hAnsi="Aptos"/>
          <w:kern w:val="2"/>
          <w:lang w:eastAsia="en-US"/>
          <w14:ligatures w14:val="standardContextual"/>
        </w:rPr>
        <w:t xml:space="preserve">, - cita zirga piespiedu atvirzīšana pa labi vai pa kreisi, - trešā zirga iesprostošana starp diviem citiem, - strauja rikšošanas tempa samazināšana, kas rada traucējumus aizmugurē braucošajiem tajā skaitā arī tad, ja zirgs sāk lēkšot (nepareiza zirga vadība - strauja grožu pievilkšana), - nepareiza steka pielietošana, kas rada traucējumus pārējiem brauciena dalībniekiem, - visas braucēja darbības, kas rada traucējumus pārējiem brauciena dalībniekiem, kas virzītas pret taisnīgu sportisku sacensību cīņu. </w:t>
      </w:r>
      <w:r>
        <w:rPr>
          <w:rFonts w:ascii="Aptos" w:eastAsia="Aptos" w:hAnsi="Aptos"/>
          <w:color w:val="000000"/>
          <w:kern w:val="2"/>
          <w:lang w:eastAsia="en-US"/>
          <w14:ligatures w14:val="standardContextual"/>
        </w:rPr>
        <w:t>Sacensību dalībnieks, kurš neturas savā norādītajā vietā vai ir ieguvis nelikumīgu priekšrocību, var tikt diskvalificēts tūlīt pēc starta ieskaitīšanas.</w:t>
      </w:r>
    </w:p>
    <w:p w14:paraId="0050899B"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 xml:space="preserve">9.8. </w:t>
      </w:r>
      <w:r>
        <w:rPr>
          <w:rFonts w:ascii="Aptos" w:eastAsia="Aptos" w:hAnsi="Aptos"/>
          <w:kern w:val="2"/>
          <w:lang w:eastAsia="en-US"/>
          <w14:ligatures w14:val="standardContextual"/>
        </w:rPr>
        <w:t xml:space="preserve">Pēc smaguma pakāpes pārkāpumi iedalās: </w:t>
      </w:r>
    </w:p>
    <w:p w14:paraId="0050899C"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 xml:space="preserve">  9.8.1.</w:t>
      </w:r>
      <w:r>
        <w:rPr>
          <w:rFonts w:ascii="Aptos" w:eastAsia="Aptos" w:hAnsi="Aptos"/>
          <w:kern w:val="2"/>
          <w:lang w:eastAsia="en-US"/>
          <w14:ligatures w14:val="standardContextual"/>
        </w:rPr>
        <w:t xml:space="preserve"> nenozīmīgi (neatspoguļojas uz brauciena rezultātiem, nerada bīstamību citiem dalībniekiem, kā arī pašam pārkāpējam, sacensību apmeklētājiem); </w:t>
      </w:r>
    </w:p>
    <w:p w14:paraId="0050899D"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 xml:space="preserve">  9.8.2.</w:t>
      </w:r>
      <w:r>
        <w:rPr>
          <w:rFonts w:ascii="Aptos" w:eastAsia="Aptos" w:hAnsi="Aptos"/>
          <w:kern w:val="2"/>
          <w:lang w:eastAsia="en-US"/>
          <w14:ligatures w14:val="standardContextual"/>
        </w:rPr>
        <w:t xml:space="preserve"> smagi (atspoguļojas uz brauciena rezultātiem, rada bīstamas situācijas citiem brauciena dalībniekiem un viņu zirgiem, kā arī pašam pārkāpējam un viņa zirgam, sacensību apmeklētājiem);  </w:t>
      </w:r>
    </w:p>
    <w:p w14:paraId="0050899E"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 xml:space="preserve">  9.8.3.</w:t>
      </w:r>
      <w:r>
        <w:rPr>
          <w:rFonts w:ascii="Aptos" w:eastAsia="Aptos" w:hAnsi="Aptos"/>
          <w:kern w:val="2"/>
          <w:lang w:eastAsia="en-US"/>
          <w14:ligatures w14:val="standardContextual"/>
        </w:rPr>
        <w:t xml:space="preserve"> ļoti smagi (pārkāpumi, kas ir vulgāras nolaidības vai </w:t>
      </w:r>
      <w:proofErr w:type="spellStart"/>
      <w:r>
        <w:rPr>
          <w:rFonts w:ascii="Aptos" w:eastAsia="Aptos" w:hAnsi="Aptos"/>
          <w:kern w:val="2"/>
          <w:lang w:eastAsia="en-US"/>
          <w14:ligatures w14:val="standardContextual"/>
        </w:rPr>
        <w:t>krāpniecības</w:t>
      </w:r>
      <w:proofErr w:type="spellEnd"/>
      <w:r>
        <w:rPr>
          <w:rFonts w:ascii="Aptos" w:eastAsia="Aptos" w:hAnsi="Aptos"/>
          <w:kern w:val="2"/>
          <w:lang w:eastAsia="en-US"/>
          <w14:ligatures w14:val="standardContextual"/>
        </w:rPr>
        <w:t xml:space="preserve"> rezultāts).  </w:t>
      </w:r>
    </w:p>
    <w:p w14:paraId="0050899F"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9.9.</w:t>
      </w:r>
      <w:r>
        <w:rPr>
          <w:rFonts w:ascii="Aptos" w:eastAsia="Aptos" w:hAnsi="Aptos"/>
          <w:kern w:val="2"/>
          <w:lang w:eastAsia="en-US"/>
          <w14:ligatures w14:val="standardContextual"/>
        </w:rPr>
        <w:t xml:space="preserve"> Ja pārkāpums ietekmē brauciena rezultātu, tiesnešu kolēģija nepiešķir vainīgajam ieņemto vietu. </w:t>
      </w:r>
    </w:p>
    <w:p w14:paraId="005089A0"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9.10.</w:t>
      </w:r>
      <w:r>
        <w:rPr>
          <w:rFonts w:ascii="Aptos" w:eastAsia="Aptos" w:hAnsi="Aptos"/>
          <w:kern w:val="2"/>
          <w:lang w:eastAsia="en-US"/>
          <w14:ligatures w14:val="standardContextual"/>
        </w:rPr>
        <w:t xml:space="preserve"> Par apzinātu pārkāpumu uzskata ne tikai tādu nodarījumu, kas veikts ļaunprātīgi, bet arī tādu, kas noticis braucēja zemās kvalifikācijas un neuzmanības dēļ. </w:t>
      </w:r>
    </w:p>
    <w:p w14:paraId="005089A1"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9.11.</w:t>
      </w:r>
      <w:r>
        <w:rPr>
          <w:rFonts w:ascii="Aptos" w:eastAsia="Aptos" w:hAnsi="Aptos"/>
          <w:kern w:val="2"/>
          <w:lang w:eastAsia="en-US"/>
          <w14:ligatures w14:val="standardContextual"/>
        </w:rPr>
        <w:t xml:space="preserve"> Ja braucējs neveica visu iespējamo, lai novērstu noteikumu pārkāpumu, tad to traktē kā apzinātu pārkāpumu. Šajā gadījumā braucējs saņem sodu stingrāku par to, kas pienākas, ja noteikumu pārkāpums iespaido braukšanas rezultātus. </w:t>
      </w:r>
    </w:p>
    <w:p w14:paraId="005089A2"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9.12.</w:t>
      </w:r>
      <w:r>
        <w:rPr>
          <w:rFonts w:ascii="Aptos" w:eastAsia="Aptos" w:hAnsi="Aptos"/>
          <w:kern w:val="2"/>
          <w:lang w:eastAsia="en-US"/>
          <w14:ligatures w14:val="standardContextual"/>
        </w:rPr>
        <w:t xml:space="preserve"> Ja braucējs veica visu iespējamo, lai novērstu pārkāpumu, bet neskatoties uz to, tas tomēr notika, tad tāds pārkāpums tiek klasificēts kā neapzināts un braucējs sodu nesaņem. </w:t>
      </w:r>
    </w:p>
    <w:p w14:paraId="005089A3"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lastRenderedPageBreak/>
        <w:t>9.13.</w:t>
      </w:r>
      <w:r>
        <w:rPr>
          <w:rFonts w:ascii="Aptos" w:eastAsia="Aptos" w:hAnsi="Aptos"/>
          <w:kern w:val="2"/>
          <w:lang w:eastAsia="en-US"/>
          <w14:ligatures w14:val="standardContextual"/>
        </w:rPr>
        <w:t xml:space="preserve"> Tāpat par neapzinātu tiek uzskatīts pārkāpums, kad braucējam nebija iespējas noreaģēt uz strauju zirga kustības maiņu. </w:t>
      </w:r>
    </w:p>
    <w:p w14:paraId="005089A4"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kern w:val="2"/>
          <w:lang w:eastAsia="en-US"/>
          <w14:ligatures w14:val="standardContextual"/>
        </w:rPr>
        <w:t>9.14.</w:t>
      </w:r>
      <w:r>
        <w:rPr>
          <w:rFonts w:ascii="Aptos" w:eastAsia="Aptos" w:hAnsi="Aptos"/>
          <w:kern w:val="2"/>
          <w:lang w:eastAsia="en-US"/>
          <w14:ligatures w14:val="standardContextual"/>
        </w:rPr>
        <w:t xml:space="preserve"> Ja braucēja dēļ radās traucējumi vienam vai vairākiem brauciena dalībniekiem, tad pie vietu sadalījuma viņš tiek atbīdīts aiz to zirgu vietām, kuriem radīja traucējumus, bet paliek priekšā tiem, kuru rezultātus neietekmēja. </w:t>
      </w:r>
    </w:p>
    <w:p w14:paraId="005089A5"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t>9.15.</w:t>
      </w:r>
      <w:r>
        <w:rPr>
          <w:rFonts w:ascii="Aptos" w:eastAsia="Aptos" w:hAnsi="Aptos"/>
          <w:color w:val="000000"/>
          <w:kern w:val="2"/>
          <w:lang w:eastAsia="en-US"/>
          <w14:ligatures w14:val="standardContextual"/>
        </w:rPr>
        <w:t xml:space="preserve"> Brauciens tiek apturēts, ja pēc derīga starta notiek negadījums, kura sekas rada briesmas, jo:</w:t>
      </w:r>
    </w:p>
    <w:p w14:paraId="005089A6"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color w:val="000000"/>
          <w:kern w:val="2"/>
          <w:lang w:eastAsia="en-US"/>
          <w14:ligatures w14:val="standardContextual"/>
        </w:rPr>
        <w:t xml:space="preserve">  </w:t>
      </w:r>
      <w:r>
        <w:rPr>
          <w:rFonts w:ascii="Aptos" w:eastAsia="Aptos" w:hAnsi="Aptos"/>
          <w:b/>
          <w:bCs/>
          <w:color w:val="000000"/>
          <w:kern w:val="2"/>
          <w:lang w:eastAsia="en-US"/>
          <w14:ligatures w14:val="standardContextual"/>
        </w:rPr>
        <w:t>9.15.1.</w:t>
      </w:r>
      <w:r>
        <w:rPr>
          <w:rFonts w:ascii="Aptos" w:eastAsia="Aptos" w:hAnsi="Aptos"/>
          <w:color w:val="000000"/>
          <w:kern w:val="2"/>
          <w:lang w:eastAsia="en-US"/>
          <w14:ligatures w14:val="standardContextual"/>
        </w:rPr>
        <w:t xml:space="preserve"> zirga braucējs (jātnieks) nokrīt pirmajos 500 m sacensībās un starp dalībniekiem ir rikšotāja pajūgs bez braucēja;</w:t>
      </w:r>
    </w:p>
    <w:p w14:paraId="005089A7"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color w:val="000000"/>
          <w:kern w:val="2"/>
          <w:lang w:eastAsia="en-US"/>
          <w14:ligatures w14:val="standardContextual"/>
        </w:rPr>
        <w:t xml:space="preserve">  </w:t>
      </w:r>
      <w:r>
        <w:rPr>
          <w:rFonts w:ascii="Aptos" w:eastAsia="Aptos" w:hAnsi="Aptos"/>
          <w:b/>
          <w:bCs/>
          <w:color w:val="000000"/>
          <w:kern w:val="2"/>
          <w:lang w:eastAsia="en-US"/>
          <w14:ligatures w14:val="standardContextual"/>
        </w:rPr>
        <w:t>9.15.2.</w:t>
      </w:r>
      <w:r>
        <w:rPr>
          <w:rFonts w:ascii="Aptos" w:eastAsia="Aptos" w:hAnsi="Aptos"/>
          <w:color w:val="000000"/>
          <w:kern w:val="2"/>
          <w:lang w:eastAsia="en-US"/>
          <w14:ligatures w14:val="standardContextual"/>
        </w:rPr>
        <w:t xml:space="preserve"> viens no sacensību dalībniekiem skrien pretējā sacensību virzienā;</w:t>
      </w:r>
    </w:p>
    <w:p w14:paraId="005089A8"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color w:val="000000"/>
          <w:kern w:val="2"/>
          <w:lang w:eastAsia="en-US"/>
          <w14:ligatures w14:val="standardContextual"/>
        </w:rPr>
        <w:t xml:space="preserve">  </w:t>
      </w:r>
      <w:r>
        <w:rPr>
          <w:rFonts w:ascii="Aptos" w:eastAsia="Aptos" w:hAnsi="Aptos"/>
          <w:b/>
          <w:bCs/>
          <w:color w:val="000000"/>
          <w:kern w:val="2"/>
          <w:lang w:eastAsia="en-US"/>
          <w14:ligatures w14:val="standardContextual"/>
        </w:rPr>
        <w:t>9.15.3.</w:t>
      </w:r>
      <w:r>
        <w:rPr>
          <w:rFonts w:ascii="Aptos" w:eastAsia="Aptos" w:hAnsi="Aptos"/>
          <w:color w:val="000000"/>
          <w:kern w:val="2"/>
          <w:lang w:eastAsia="en-US"/>
          <w14:ligatures w14:val="standardContextual"/>
        </w:rPr>
        <w:t xml:space="preserve"> nokritis rikšotājs aizsprosto skriešanas trasi;</w:t>
      </w:r>
    </w:p>
    <w:p w14:paraId="005089A9"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color w:val="000000"/>
          <w:kern w:val="2"/>
          <w:lang w:eastAsia="en-US"/>
          <w14:ligatures w14:val="standardContextual"/>
        </w:rPr>
        <w:t xml:space="preserve">  </w:t>
      </w:r>
      <w:r>
        <w:rPr>
          <w:rFonts w:ascii="Aptos" w:eastAsia="Aptos" w:hAnsi="Aptos"/>
          <w:b/>
          <w:bCs/>
          <w:color w:val="000000"/>
          <w:kern w:val="2"/>
          <w:lang w:eastAsia="en-US"/>
          <w14:ligatures w14:val="standardContextual"/>
        </w:rPr>
        <w:t>9.15.4.</w:t>
      </w:r>
      <w:r>
        <w:rPr>
          <w:rFonts w:ascii="Aptos" w:eastAsia="Aptos" w:hAnsi="Aptos"/>
          <w:color w:val="000000"/>
          <w:kern w:val="2"/>
          <w:lang w:eastAsia="en-US"/>
          <w14:ligatures w14:val="standardContextual"/>
        </w:rPr>
        <w:t xml:space="preserve"> citi apstākļi, kas traucē normālu sacensību norisi.</w:t>
      </w:r>
    </w:p>
    <w:p w14:paraId="005089AA"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t>9.16.</w:t>
      </w:r>
      <w:r>
        <w:rPr>
          <w:rFonts w:ascii="Aptos" w:eastAsia="Aptos" w:hAnsi="Aptos"/>
          <w:color w:val="000000"/>
          <w:kern w:val="2"/>
          <w:lang w:eastAsia="en-US"/>
          <w14:ligatures w14:val="standardContextual"/>
        </w:rPr>
        <w:t xml:space="preserve"> Sacensību laikā braucējam ir tiesības virzīt uz priekšu savu rikšotāju ar grožiem vai pātagu, nevicinot tos uz sāniem un netraucējot citiem braucējiem. Rikšotāju zirgu braucienā braucējam jātur groži ar abām rokām un jāizmanto pātaga, kas vērsta tieši pret rikšotāju, neveicot kustības atpakaļ vai uz sāniem; rikšotāju ar pātagu ir atļauts dzīt tikai, pieskaroties gurniem un mugurai. Pātagas garums nedrīkst pārsniegt 125 cm. Bezmērķīga, nežēlīga pātagas lietošana ir aizliegta. Pātagu ir aizliegts lietot pēc finiša līnijas šķērsošanas.</w:t>
      </w:r>
    </w:p>
    <w:p w14:paraId="005089AB"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t xml:space="preserve">9.17. </w:t>
      </w:r>
      <w:r>
        <w:rPr>
          <w:rFonts w:ascii="Aptos" w:eastAsia="Aptos" w:hAnsi="Aptos"/>
          <w:color w:val="000000"/>
          <w:kern w:val="2"/>
          <w:lang w:eastAsia="en-US"/>
          <w14:ligatures w14:val="standardContextual"/>
        </w:rPr>
        <w:t>Aizliegts dot ceļu vai radīt labvēlīgu pozīciju citam dalībniekam. Tas ir īpaši aizliegts rikšotājiem, kuriem ir viens treneris vai viens īpašnieks.</w:t>
      </w:r>
    </w:p>
    <w:p w14:paraId="005089AC"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t>9.18.</w:t>
      </w:r>
      <w:r>
        <w:rPr>
          <w:rFonts w:ascii="Aptos" w:eastAsia="Aptos" w:hAnsi="Aptos"/>
          <w:color w:val="000000"/>
          <w:kern w:val="2"/>
          <w:lang w:eastAsia="en-US"/>
          <w14:ligatures w14:val="standardContextual"/>
        </w:rPr>
        <w:t xml:space="preserve"> Sacensību laikā, piedaloties braucienā, ir aizliegts: jātnieku kliegšana un lamāšanās, sānu sitieni pa grožiem, pēkšņa bremzēšana, kas traucē sekot sacīkstes dalībniekiem; pasīva braukšana bez mērķa uzvarēt; braukšana zigzagos, kas traucē sacensību dalībniekiem; nepareiza grožu lietošana; palīdzības sniegšana citiem jātniekiem, lai uzlabotu viņu pozīciju trasē.</w:t>
      </w:r>
    </w:p>
    <w:p w14:paraId="005089AD" w14:textId="77777777" w:rsidR="00833213" w:rsidRDefault="00000000">
      <w:pPr>
        <w:spacing w:after="160" w:line="278" w:lineRule="auto"/>
        <w:jc w:val="both"/>
        <w:rPr>
          <w:rFonts w:ascii="Aptos" w:eastAsia="Aptos" w:hAnsi="Aptos"/>
          <w:b/>
          <w:bCs/>
          <w:color w:val="000000"/>
          <w:kern w:val="2"/>
          <w:lang w:eastAsia="en-US"/>
          <w14:ligatures w14:val="standardContextual"/>
        </w:rPr>
      </w:pPr>
      <w:r>
        <w:rPr>
          <w:rFonts w:ascii="Aptos" w:eastAsia="Aptos" w:hAnsi="Aptos"/>
          <w:b/>
          <w:bCs/>
          <w:color w:val="000000"/>
          <w:kern w:val="2"/>
          <w:lang w:eastAsia="en-US"/>
          <w14:ligatures w14:val="standardContextual"/>
        </w:rPr>
        <w:t>9.19.</w:t>
      </w:r>
      <w:r>
        <w:rPr>
          <w:rFonts w:ascii="Aptos" w:eastAsia="Aptos" w:hAnsi="Aptos"/>
          <w:color w:val="000000"/>
          <w:kern w:val="2"/>
          <w:lang w:eastAsia="en-US"/>
          <w14:ligatures w14:val="standardContextual"/>
        </w:rPr>
        <w:t xml:space="preserve"> Ja rikšotājs ir pārgājis lēkšos, braucējam, neapturot zirgu, tas jāvirza uz trases ārmalu, netraucējot citus sacīkšu dalībniekus. Ja tas nav iespējams, rikšotājs jāvada tā, lai netraucētu citus sacīkšu dalībniekus, un jābrauc taisnā līnijā, nesamazinot ātrumu. Kad rikšotājs ir sācis lēkšot, aizliegts to rupji vilkt ar grožiem un pēkšņi bremzēt. </w:t>
      </w:r>
    </w:p>
    <w:p w14:paraId="005089AE" w14:textId="77777777" w:rsidR="00833213" w:rsidRDefault="00000000">
      <w:pPr>
        <w:spacing w:after="160" w:line="278" w:lineRule="auto"/>
        <w:jc w:val="both"/>
        <w:rPr>
          <w:rFonts w:ascii="Aptos" w:eastAsia="Aptos" w:hAnsi="Aptos"/>
          <w:b/>
          <w:bCs/>
          <w:color w:val="000000"/>
          <w:kern w:val="2"/>
          <w:lang w:eastAsia="en-US"/>
          <w14:ligatures w14:val="standardContextual"/>
        </w:rPr>
      </w:pPr>
      <w:r>
        <w:rPr>
          <w:rFonts w:ascii="Aptos" w:eastAsia="Aptos" w:hAnsi="Aptos"/>
          <w:b/>
          <w:bCs/>
          <w:color w:val="000000"/>
          <w:kern w:val="2"/>
          <w:lang w:eastAsia="en-US"/>
          <w14:ligatures w14:val="standardContextual"/>
        </w:rPr>
        <w:t xml:space="preserve">10. </w:t>
      </w:r>
      <w:proofErr w:type="spellStart"/>
      <w:r>
        <w:rPr>
          <w:rFonts w:ascii="Aptos" w:eastAsia="Aptos" w:hAnsi="Aptos"/>
          <w:b/>
          <w:bCs/>
          <w:color w:val="000000"/>
          <w:kern w:val="2"/>
          <w:lang w:eastAsia="en-US"/>
          <w14:ligatures w14:val="standardContextual"/>
        </w:rPr>
        <w:t>Pārlēcieni</w:t>
      </w:r>
      <w:proofErr w:type="spellEnd"/>
      <w:r>
        <w:rPr>
          <w:rFonts w:ascii="Aptos" w:eastAsia="Aptos" w:hAnsi="Aptos"/>
          <w:b/>
          <w:bCs/>
          <w:color w:val="000000"/>
          <w:kern w:val="2"/>
          <w:lang w:eastAsia="en-US"/>
          <w14:ligatures w14:val="standardContextual"/>
        </w:rPr>
        <w:t xml:space="preserve">, auļi, nepareizā gaitā veikts finišs. </w:t>
      </w:r>
    </w:p>
    <w:p w14:paraId="005089AF"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t>10.1.</w:t>
      </w:r>
      <w:r>
        <w:rPr>
          <w:rFonts w:ascii="Aptos" w:eastAsia="Aptos" w:hAnsi="Aptos"/>
          <w:color w:val="000000"/>
          <w:kern w:val="2"/>
          <w:lang w:eastAsia="en-US"/>
          <w14:ligatures w14:val="standardContextual"/>
        </w:rPr>
        <w:t xml:space="preserve"> Zirga gaitas pāreja no rikšiem uz lēkšiem, ja ir iztaisīti tikai trīs un vairāki lēkši tiek vērtēti kā </w:t>
      </w:r>
      <w:proofErr w:type="spellStart"/>
      <w:r>
        <w:rPr>
          <w:rFonts w:ascii="Aptos" w:eastAsia="Aptos" w:hAnsi="Aptos"/>
          <w:color w:val="000000"/>
          <w:kern w:val="2"/>
          <w:lang w:eastAsia="en-US"/>
          <w14:ligatures w14:val="standardContextual"/>
        </w:rPr>
        <w:t>pārlēcieni</w:t>
      </w:r>
      <w:proofErr w:type="spellEnd"/>
      <w:r>
        <w:rPr>
          <w:rFonts w:ascii="Aptos" w:eastAsia="Aptos" w:hAnsi="Aptos"/>
          <w:color w:val="000000"/>
          <w:kern w:val="2"/>
          <w:lang w:eastAsia="en-US"/>
          <w14:ligatures w14:val="standardContextual"/>
        </w:rPr>
        <w:t xml:space="preserve">. 1600 m distancē ir pieļaujami </w:t>
      </w:r>
      <w:proofErr w:type="spellStart"/>
      <w:r>
        <w:rPr>
          <w:rFonts w:ascii="Aptos" w:eastAsia="Aptos" w:hAnsi="Aptos"/>
          <w:color w:val="000000"/>
          <w:kern w:val="2"/>
          <w:lang w:eastAsia="en-US"/>
          <w14:ligatures w14:val="standardContextual"/>
        </w:rPr>
        <w:t>pārlēcieni</w:t>
      </w:r>
      <w:proofErr w:type="spellEnd"/>
      <w:r>
        <w:rPr>
          <w:rFonts w:ascii="Aptos" w:eastAsia="Aptos" w:hAnsi="Aptos"/>
          <w:color w:val="000000"/>
          <w:kern w:val="2"/>
          <w:lang w:eastAsia="en-US"/>
          <w14:ligatures w14:val="standardContextual"/>
        </w:rPr>
        <w:t xml:space="preserve"> 3 reizes, ja ir vairāk – diskvalifikācija; </w:t>
      </w:r>
    </w:p>
    <w:p w14:paraId="005089B0"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lastRenderedPageBreak/>
        <w:t>10.2.</w:t>
      </w:r>
      <w:r>
        <w:rPr>
          <w:rFonts w:ascii="Aptos" w:eastAsia="Aptos" w:hAnsi="Aptos"/>
          <w:color w:val="000000"/>
          <w:kern w:val="2"/>
          <w:lang w:eastAsia="en-US"/>
          <w14:ligatures w14:val="standardContextual"/>
        </w:rPr>
        <w:t xml:space="preserve"> Auļi tiek fiksēti tad, ja zirgs tādā gaitā iegūst pārsvaru distancē vai noauļo 50 m, neatpaliekot no citiem vai arī auļo, pakļaujoties braucējam apmēram 100m. </w:t>
      </w:r>
    </w:p>
    <w:p w14:paraId="005089B1" w14:textId="77777777" w:rsidR="00833213" w:rsidRDefault="00000000">
      <w:pPr>
        <w:spacing w:after="160" w:line="278" w:lineRule="auto"/>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t xml:space="preserve">10.3. </w:t>
      </w:r>
      <w:r>
        <w:rPr>
          <w:rFonts w:ascii="Aptos" w:eastAsia="Aptos" w:hAnsi="Aptos"/>
          <w:color w:val="000000"/>
          <w:kern w:val="2"/>
          <w:lang w:eastAsia="en-US"/>
          <w14:ligatures w14:val="standardContextual"/>
        </w:rPr>
        <w:t xml:space="preserve">Par nepareizu zirga gaitu liecina traucēta sinhronā kāju kustība pa diagonāli, izteikts 2 taktu ritma traucējums, aida gaita. Nepareiza zirga gaita tiek atzīta, ja viņš tādā veidā veic apmēram 100m. </w:t>
      </w:r>
    </w:p>
    <w:p w14:paraId="005089B2"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t xml:space="preserve">10.4. </w:t>
      </w:r>
      <w:r>
        <w:rPr>
          <w:rFonts w:ascii="Aptos" w:eastAsia="Aptos" w:hAnsi="Aptos"/>
          <w:color w:val="000000"/>
          <w:kern w:val="2"/>
          <w:lang w:eastAsia="en-US"/>
          <w14:ligatures w14:val="standardContextual"/>
        </w:rPr>
        <w:t xml:space="preserve">Ja zirgam ir fiksēta nepareiza gaita, liekie </w:t>
      </w:r>
      <w:proofErr w:type="spellStart"/>
      <w:r>
        <w:rPr>
          <w:rFonts w:ascii="Aptos" w:eastAsia="Aptos" w:hAnsi="Aptos"/>
          <w:color w:val="000000"/>
          <w:kern w:val="2"/>
          <w:lang w:eastAsia="en-US"/>
          <w14:ligatures w14:val="standardContextual"/>
        </w:rPr>
        <w:t>pārlēcieni</w:t>
      </w:r>
      <w:proofErr w:type="spellEnd"/>
      <w:r>
        <w:rPr>
          <w:rFonts w:ascii="Aptos" w:eastAsia="Aptos" w:hAnsi="Aptos"/>
          <w:color w:val="000000"/>
          <w:kern w:val="2"/>
          <w:lang w:eastAsia="en-US"/>
          <w14:ligatures w14:val="standardContextual"/>
        </w:rPr>
        <w:t xml:space="preserve">, auļi, vai arī viņš finiša taisni šķērsojis lēkšojot vai auļojot, vai nepareizā gaita, tad dotajā braucienā zirgs tiek diskvalificēts. Dalībnieks tiek arī diskvalificēts, ka zirgs lēkšo 50 m pirms finiša taisnes. Tiesneši informē publiku par nepareizām zirga gaitām, </w:t>
      </w:r>
      <w:proofErr w:type="spellStart"/>
      <w:r>
        <w:rPr>
          <w:rFonts w:ascii="Aptos" w:eastAsia="Aptos" w:hAnsi="Aptos"/>
          <w:color w:val="000000"/>
          <w:kern w:val="2"/>
          <w:lang w:eastAsia="en-US"/>
          <w14:ligatures w14:val="standardContextual"/>
        </w:rPr>
        <w:t>pārlēcieniem</w:t>
      </w:r>
      <w:proofErr w:type="spellEnd"/>
      <w:r>
        <w:rPr>
          <w:rFonts w:ascii="Aptos" w:eastAsia="Aptos" w:hAnsi="Aptos"/>
          <w:color w:val="000000"/>
          <w:kern w:val="2"/>
          <w:lang w:eastAsia="en-US"/>
          <w14:ligatures w14:val="standardContextual"/>
        </w:rPr>
        <w:t xml:space="preserve">, auļiem. Šajos braucienos fiksētais laiks nevar būt uzrādīts kā zirga ātruma rekords. </w:t>
      </w:r>
    </w:p>
    <w:p w14:paraId="005089B3"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t xml:space="preserve">10.5. </w:t>
      </w:r>
      <w:r>
        <w:rPr>
          <w:rFonts w:ascii="Aptos" w:eastAsia="Aptos" w:hAnsi="Aptos"/>
          <w:color w:val="000000"/>
          <w:kern w:val="2"/>
          <w:lang w:eastAsia="en-US"/>
          <w14:ligatures w14:val="standardContextual"/>
        </w:rPr>
        <w:t xml:space="preserve">Finišu nosaka katram zirgam tajā momentā, kad zirga galva skar iedomāto finiša līniju. To nosaka vizuāli vai ar fotofiniša palīdzību. </w:t>
      </w:r>
    </w:p>
    <w:p w14:paraId="005089B4" w14:textId="77777777" w:rsidR="00833213" w:rsidRDefault="00000000">
      <w:pPr>
        <w:spacing w:after="160" w:line="278" w:lineRule="auto"/>
        <w:jc w:val="both"/>
        <w:rPr>
          <w:rFonts w:ascii="Aptos" w:eastAsia="Aptos" w:hAnsi="Aptos"/>
          <w:kern w:val="2"/>
          <w:lang w:eastAsia="en-US"/>
          <w14:ligatures w14:val="standardContextual"/>
        </w:rPr>
      </w:pPr>
      <w:r>
        <w:rPr>
          <w:rFonts w:ascii="Aptos" w:eastAsia="Aptos" w:hAnsi="Aptos"/>
          <w:b/>
          <w:bCs/>
          <w:color w:val="000000"/>
          <w:kern w:val="2"/>
          <w:lang w:eastAsia="en-US"/>
          <w14:ligatures w14:val="standardContextual"/>
        </w:rPr>
        <w:t xml:space="preserve">10.6. </w:t>
      </w:r>
      <w:r>
        <w:rPr>
          <w:rFonts w:ascii="Aptos" w:eastAsia="Aptos" w:hAnsi="Aptos"/>
          <w:color w:val="000000"/>
          <w:kern w:val="2"/>
          <w:lang w:eastAsia="en-US"/>
          <w14:ligatures w14:val="standardContextual"/>
        </w:rPr>
        <w:t>Par brauciena oficiāliem rezult</w:t>
      </w:r>
      <w:r>
        <w:rPr>
          <w:rFonts w:ascii="Aptos" w:eastAsia="Aptos" w:hAnsi="Aptos"/>
          <w:kern w:val="2"/>
          <w:lang w:eastAsia="en-US"/>
          <w14:ligatures w14:val="standardContextual"/>
        </w:rPr>
        <w:t xml:space="preserve">ātiem tiek paziņots pēc visu ziņu apkopošanas un pretenziju izskatīšanas. Pretenziju par doto braucienu galvenais tiesnesis pieņem 3 min laikā pēc finiša un tikai no braucēja, brauciena dalībnieka. </w:t>
      </w:r>
    </w:p>
    <w:p w14:paraId="005089B5"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kern w:val="2"/>
          <w:lang w:eastAsia="en-US"/>
          <w14:ligatures w14:val="standardContextual"/>
        </w:rPr>
        <w:t xml:space="preserve">10.7. </w:t>
      </w:r>
      <w:r>
        <w:rPr>
          <w:rFonts w:ascii="Aptos" w:eastAsia="Aptos" w:hAnsi="Aptos"/>
          <w:kern w:val="2"/>
          <w:lang w:eastAsia="en-US"/>
          <w14:ligatures w14:val="standardContextual"/>
        </w:rPr>
        <w:t xml:space="preserve">Tiesnešu kolēģija savā darbībā ir neatkarīga un ir atbildīga par sacensību rezultātu </w:t>
      </w:r>
      <w:r>
        <w:rPr>
          <w:rFonts w:ascii="Aptos" w:eastAsia="Aptos" w:hAnsi="Aptos"/>
          <w:color w:val="000000"/>
          <w:kern w:val="2"/>
          <w:lang w:eastAsia="en-US"/>
          <w14:ligatures w14:val="standardContextual"/>
        </w:rPr>
        <w:t>pareizību. Sacensību laikā nevienam nav tiesību iejaukties tiesnešu darbā. Tiesnešu kolēģija pieņem lēmumus, balsojot ar balsu vairākumu.  Jebkāda veida iejaukšanās vērtētāju tiesnešu darbā, sacensību norises kavēšana un tiesnešu darba traucēšana ir aizliegta, un nekavējoties tiks sodīta ar naudas sodu 100 EUR. Atkārtotas tiesnešu traucēšanas gadījumā braucējs tiek izslēgts no sacensībām. Sacensību dalībnieks var bez brīdinājuma tikt izslēgts no sacensībām par jebkāda veida nesportiski rīcību, tai skaitā žestikulēšanu pret tiesnešiem.</w:t>
      </w:r>
    </w:p>
    <w:p w14:paraId="005089B6" w14:textId="77777777" w:rsidR="00833213" w:rsidRDefault="00000000">
      <w:pPr>
        <w:numPr>
          <w:ilvl w:val="1"/>
          <w:numId w:val="3"/>
        </w:numPr>
        <w:autoSpaceDE w:val="0"/>
        <w:autoSpaceDN w:val="0"/>
        <w:adjustRightInd w:val="0"/>
        <w:spacing w:after="160" w:line="360" w:lineRule="auto"/>
        <w:jc w:val="both"/>
        <w:rPr>
          <w:rFonts w:ascii="Aptos" w:eastAsia="Aptos" w:hAnsi="Aptos" w:cs="Aptos"/>
          <w:color w:val="000000"/>
          <w:lang w:eastAsia="en-US"/>
          <w14:ligatures w14:val="standardContextual"/>
        </w:rPr>
      </w:pPr>
      <w:r>
        <w:rPr>
          <w:rFonts w:ascii="Aptos" w:eastAsia="Aptos" w:hAnsi="Aptos" w:cs="Aptos"/>
          <w:color w:val="000000"/>
          <w:lang w:eastAsia="en-US"/>
          <w14:ligatures w14:val="standardContextual"/>
        </w:rPr>
        <w:t xml:space="preserve">Par nesportisku uzvedību un necieņu pret rikšotāju zirgu sacensībām tiks uzskatītas šādas braucēja darbības un par to tiks uzlikts naudas sods līdz 500 EUR un/vai izslēgšana no pasākuma: </w:t>
      </w:r>
    </w:p>
    <w:p w14:paraId="005089B7" w14:textId="77777777" w:rsidR="00833213" w:rsidRDefault="00000000">
      <w:pPr>
        <w:numPr>
          <w:ilvl w:val="1"/>
          <w:numId w:val="3"/>
        </w:numPr>
        <w:autoSpaceDE w:val="0"/>
        <w:autoSpaceDN w:val="0"/>
        <w:adjustRightInd w:val="0"/>
        <w:spacing w:after="160" w:line="360" w:lineRule="auto"/>
        <w:jc w:val="both"/>
        <w:rPr>
          <w:rFonts w:ascii="Aptos" w:eastAsia="Aptos" w:hAnsi="Aptos" w:cs="Aptos"/>
          <w:color w:val="000000"/>
          <w:lang w:eastAsia="en-US"/>
          <w14:ligatures w14:val="standardContextual"/>
        </w:rPr>
      </w:pPr>
      <w:r>
        <w:rPr>
          <w:rFonts w:ascii="Aptos" w:eastAsia="Aptos" w:hAnsi="Aptos" w:cs="Aptos"/>
          <w:color w:val="000000"/>
          <w:lang w:eastAsia="en-US"/>
          <w14:ligatures w14:val="standardContextual"/>
        </w:rPr>
        <w:t xml:space="preserve">   - jebkura veida agresija vai publiska neapmierinātības izrādīšana par tiesnešu  pieņemtajiem lēmumiem, </w:t>
      </w:r>
    </w:p>
    <w:p w14:paraId="005089B8" w14:textId="77777777" w:rsidR="00833213" w:rsidRDefault="00000000">
      <w:pPr>
        <w:numPr>
          <w:ilvl w:val="1"/>
          <w:numId w:val="3"/>
        </w:numPr>
        <w:autoSpaceDE w:val="0"/>
        <w:autoSpaceDN w:val="0"/>
        <w:adjustRightInd w:val="0"/>
        <w:spacing w:after="160" w:line="360" w:lineRule="auto"/>
        <w:jc w:val="both"/>
        <w:rPr>
          <w:rFonts w:ascii="Aptos" w:eastAsia="Aptos" w:hAnsi="Aptos" w:cs="Aptos"/>
          <w:color w:val="000000"/>
          <w:lang w:eastAsia="en-US"/>
          <w14:ligatures w14:val="standardContextual"/>
        </w:rPr>
      </w:pPr>
      <w:r>
        <w:rPr>
          <w:rFonts w:ascii="Aptos" w:eastAsia="Aptos" w:hAnsi="Aptos" w:cs="Aptos"/>
          <w:color w:val="000000"/>
          <w:lang w:eastAsia="en-US"/>
          <w14:ligatures w14:val="standardContextual"/>
        </w:rPr>
        <w:t xml:space="preserve">    - jebkādi žesti pret tiesnešiem, </w:t>
      </w:r>
    </w:p>
    <w:p w14:paraId="005089B9" w14:textId="77777777" w:rsidR="00833213" w:rsidRDefault="00000000">
      <w:pPr>
        <w:numPr>
          <w:ilvl w:val="1"/>
          <w:numId w:val="3"/>
        </w:numPr>
        <w:autoSpaceDE w:val="0"/>
        <w:autoSpaceDN w:val="0"/>
        <w:adjustRightInd w:val="0"/>
        <w:spacing w:after="160" w:line="360" w:lineRule="auto"/>
        <w:jc w:val="both"/>
        <w:rPr>
          <w:rFonts w:ascii="Aptos" w:eastAsia="Aptos" w:hAnsi="Aptos" w:cs="Aptos"/>
          <w:color w:val="000000"/>
          <w:lang w:eastAsia="en-US"/>
          <w14:ligatures w14:val="standardContextual"/>
        </w:rPr>
      </w:pPr>
      <w:r>
        <w:rPr>
          <w:rFonts w:ascii="Aptos" w:eastAsia="Aptos" w:hAnsi="Aptos" w:cs="Aptos"/>
          <w:color w:val="000000"/>
          <w:lang w:eastAsia="en-US"/>
          <w14:ligatures w14:val="standardContextual"/>
        </w:rPr>
        <w:t xml:space="preserve">    - pasākuma aizkavēšana, </w:t>
      </w:r>
    </w:p>
    <w:p w14:paraId="005089BA" w14:textId="77777777" w:rsidR="00833213" w:rsidRDefault="00000000">
      <w:pPr>
        <w:numPr>
          <w:ilvl w:val="1"/>
          <w:numId w:val="3"/>
        </w:numPr>
        <w:autoSpaceDE w:val="0"/>
        <w:autoSpaceDN w:val="0"/>
        <w:adjustRightInd w:val="0"/>
        <w:spacing w:after="160" w:line="360" w:lineRule="auto"/>
        <w:jc w:val="both"/>
        <w:rPr>
          <w:rFonts w:ascii="Aptos" w:eastAsia="Aptos" w:hAnsi="Aptos" w:cs="Aptos"/>
          <w:color w:val="000000"/>
          <w:lang w:eastAsia="en-US"/>
          <w14:ligatures w14:val="standardContextual"/>
        </w:rPr>
      </w:pPr>
      <w:r>
        <w:rPr>
          <w:rFonts w:ascii="Aptos" w:eastAsia="Aptos" w:hAnsi="Aptos" w:cs="Aptos"/>
          <w:color w:val="000000"/>
          <w:lang w:eastAsia="en-US"/>
          <w14:ligatures w14:val="standardContextual"/>
        </w:rPr>
        <w:t xml:space="preserve">    - jebkāda iejaukšanās un traucēšana tiesnešu darbā, </w:t>
      </w:r>
    </w:p>
    <w:p w14:paraId="005089BB" w14:textId="77777777" w:rsidR="00833213" w:rsidRDefault="00000000">
      <w:pPr>
        <w:numPr>
          <w:ilvl w:val="1"/>
          <w:numId w:val="3"/>
        </w:numPr>
        <w:autoSpaceDE w:val="0"/>
        <w:autoSpaceDN w:val="0"/>
        <w:adjustRightInd w:val="0"/>
        <w:spacing w:after="160" w:line="360" w:lineRule="auto"/>
        <w:jc w:val="both"/>
        <w:rPr>
          <w:rFonts w:ascii="Aptos" w:eastAsia="Aptos" w:hAnsi="Aptos" w:cs="Aptos"/>
          <w:color w:val="000000"/>
          <w:lang w:eastAsia="en-US"/>
          <w14:ligatures w14:val="standardContextual"/>
        </w:rPr>
      </w:pPr>
      <w:r>
        <w:rPr>
          <w:rFonts w:ascii="Aptos" w:eastAsia="Aptos" w:hAnsi="Aptos" w:cs="Aptos"/>
          <w:color w:val="000000"/>
          <w:lang w:eastAsia="en-US"/>
          <w14:ligatures w14:val="standardContextual"/>
        </w:rPr>
        <w:lastRenderedPageBreak/>
        <w:t xml:space="preserve">     - jebkurš mēģinājums pārliecināt tiesnešus mainīt savu lēmumu attiecībā uz konkrēto braucēju; </w:t>
      </w:r>
    </w:p>
    <w:p w14:paraId="005089BC" w14:textId="77777777" w:rsidR="00833213" w:rsidRDefault="00000000">
      <w:pPr>
        <w:numPr>
          <w:ilvl w:val="1"/>
          <w:numId w:val="3"/>
        </w:numPr>
        <w:autoSpaceDE w:val="0"/>
        <w:autoSpaceDN w:val="0"/>
        <w:adjustRightInd w:val="0"/>
        <w:spacing w:after="160" w:line="360" w:lineRule="auto"/>
        <w:jc w:val="both"/>
        <w:rPr>
          <w:rFonts w:ascii="Aptos" w:eastAsia="Aptos" w:hAnsi="Aptos" w:cs="Aptos"/>
          <w:color w:val="000000"/>
          <w:lang w:eastAsia="en-US"/>
          <w14:ligatures w14:val="standardContextual"/>
        </w:rPr>
      </w:pPr>
      <w:r>
        <w:rPr>
          <w:rFonts w:ascii="Aptos" w:eastAsia="Aptos" w:hAnsi="Aptos" w:cs="Aptos"/>
          <w:color w:val="000000"/>
          <w:lang w:eastAsia="en-US"/>
          <w14:ligatures w14:val="standardContextual"/>
        </w:rPr>
        <w:t xml:space="preserve">      - jebkura rīcība, kas organizatoram veido papildus izmaksas. </w:t>
      </w:r>
    </w:p>
    <w:p w14:paraId="005089BD"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t xml:space="preserve">10.8. </w:t>
      </w:r>
      <w:r>
        <w:rPr>
          <w:rFonts w:ascii="Aptos" w:eastAsia="Aptos" w:hAnsi="Aptos"/>
          <w:color w:val="000000"/>
          <w:kern w:val="2"/>
          <w:lang w:eastAsia="en-US"/>
          <w14:ligatures w14:val="standardContextual"/>
        </w:rPr>
        <w:t xml:space="preserve">Aizliegts zirgam dot ārstniecības preparātus, kuriem ir uzbudinoša, stimulējoša iedarbība. </w:t>
      </w:r>
    </w:p>
    <w:p w14:paraId="005089BE"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t>10.9.</w:t>
      </w:r>
      <w:r>
        <w:rPr>
          <w:rFonts w:ascii="Aptos" w:eastAsia="Aptos" w:hAnsi="Aptos"/>
          <w:color w:val="000000"/>
          <w:kern w:val="2"/>
          <w:lang w:eastAsia="en-US"/>
          <w14:ligatures w14:val="standardContextual"/>
        </w:rPr>
        <w:t xml:space="preserve"> Zirgam var veikt dopinga kontroli visā viņa aktīvās sportiskās darbības laikā. Izvairīšanās no dopinga kontroles tiek uzskatīta kā apstiprinājums dopinga lietošanā. </w:t>
      </w:r>
    </w:p>
    <w:p w14:paraId="005089BF"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t>10.10.</w:t>
      </w:r>
      <w:r>
        <w:rPr>
          <w:rFonts w:ascii="Aptos" w:eastAsia="Aptos" w:hAnsi="Aptos"/>
          <w:color w:val="000000"/>
          <w:kern w:val="2"/>
          <w:lang w:eastAsia="en-US"/>
          <w14:ligatures w14:val="standardContextual"/>
        </w:rPr>
        <w:t xml:space="preserve"> Pārbaužu sacensību rezultāti tiek grupēti pa vecuma grupām. </w:t>
      </w:r>
    </w:p>
    <w:p w14:paraId="005089C0" w14:textId="77777777" w:rsidR="00833213" w:rsidRDefault="00000000">
      <w:pPr>
        <w:spacing w:after="160" w:line="278" w:lineRule="auto"/>
        <w:jc w:val="both"/>
        <w:rPr>
          <w:rFonts w:ascii="Aptos" w:eastAsia="Aptos" w:hAnsi="Aptos"/>
          <w:color w:val="000000"/>
          <w:kern w:val="2"/>
          <w:lang w:eastAsia="en-US"/>
          <w14:ligatures w14:val="standardContextual"/>
        </w:rPr>
      </w:pPr>
      <w:r>
        <w:rPr>
          <w:rFonts w:ascii="Aptos" w:eastAsia="Aptos" w:hAnsi="Aptos"/>
          <w:b/>
          <w:bCs/>
          <w:color w:val="000000"/>
          <w:kern w:val="2"/>
          <w:lang w:eastAsia="en-US"/>
          <w14:ligatures w14:val="standardContextual"/>
        </w:rPr>
        <w:t>10.11.</w:t>
      </w:r>
      <w:r>
        <w:rPr>
          <w:rFonts w:ascii="Aptos" w:eastAsia="Aptos" w:hAnsi="Aptos"/>
          <w:color w:val="000000"/>
          <w:kern w:val="2"/>
          <w:lang w:eastAsia="en-US"/>
          <w14:ligatures w14:val="standardContextual"/>
        </w:rPr>
        <w:t xml:space="preserve"> Tiek ieskaitīti tikai tie rezultāti, kuri uzrādīti uz </w:t>
      </w:r>
      <w:proofErr w:type="spellStart"/>
      <w:r>
        <w:rPr>
          <w:rFonts w:ascii="Aptos" w:eastAsia="Aptos" w:hAnsi="Aptos"/>
          <w:color w:val="000000"/>
          <w:kern w:val="2"/>
          <w:lang w:eastAsia="en-US"/>
          <w14:ligatures w14:val="standardContextual"/>
        </w:rPr>
        <w:t>zirgaudzētāju</w:t>
      </w:r>
      <w:proofErr w:type="spellEnd"/>
      <w:r>
        <w:rPr>
          <w:rFonts w:ascii="Aptos" w:eastAsia="Aptos" w:hAnsi="Aptos"/>
          <w:color w:val="000000"/>
          <w:kern w:val="2"/>
          <w:lang w:eastAsia="en-US"/>
          <w14:ligatures w14:val="standardContextual"/>
        </w:rPr>
        <w:t xml:space="preserve"> organizāciju atzītiem (sertificētiem) skrejceļiem. Galvenais dokuments, kas apliecina sacensību rezultātus ir sacensību tehniskais protokols, ko paraksta galvenais tiesnesis.</w:t>
      </w:r>
    </w:p>
    <w:p w14:paraId="005089C1" w14:textId="77777777" w:rsidR="00833213" w:rsidRDefault="00833213"/>
    <w:sectPr w:rsidR="008332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FDE5A" w14:textId="77777777" w:rsidR="00793AFD" w:rsidRDefault="00793AFD">
      <w:r>
        <w:separator/>
      </w:r>
    </w:p>
  </w:endnote>
  <w:endnote w:type="continuationSeparator" w:id="0">
    <w:p w14:paraId="46E324AA" w14:textId="77777777" w:rsidR="00793AFD" w:rsidRDefault="00793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Bell MT">
    <w:panose1 w:val="02020503060305020303"/>
    <w:charset w:val="00"/>
    <w:family w:val="roman"/>
    <w:pitch w:val="default"/>
    <w:sig w:usb0="00000003" w:usb1="00000000" w:usb2="00000000" w:usb3="00000000" w:csb0="20000001"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012C1" w14:textId="77777777" w:rsidR="00793AFD" w:rsidRDefault="00793AFD">
      <w:r>
        <w:separator/>
      </w:r>
    </w:p>
  </w:footnote>
  <w:footnote w:type="continuationSeparator" w:id="0">
    <w:p w14:paraId="0D25F207" w14:textId="77777777" w:rsidR="00793AFD" w:rsidRDefault="00793A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0095F"/>
    <w:multiLevelType w:val="multilevel"/>
    <w:tmpl w:val="3680095F"/>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9532BB9"/>
    <w:multiLevelType w:val="multilevel"/>
    <w:tmpl w:val="39532BB9"/>
    <w:lvl w:ilvl="0">
      <w:start w:val="1"/>
      <w:numFmt w:val="ideographDigit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C3267A3"/>
    <w:multiLevelType w:val="multilevel"/>
    <w:tmpl w:val="7C3267A3"/>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210072507">
    <w:abstractNumId w:val="2"/>
  </w:num>
  <w:num w:numId="2" w16cid:durableId="40635756">
    <w:abstractNumId w:val="0"/>
  </w:num>
  <w:num w:numId="3" w16cid:durableId="1002972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F93"/>
    <w:rsid w:val="00082EE3"/>
    <w:rsid w:val="0010486E"/>
    <w:rsid w:val="001109E4"/>
    <w:rsid w:val="0013159F"/>
    <w:rsid w:val="00196F93"/>
    <w:rsid w:val="00216FF4"/>
    <w:rsid w:val="00224B1A"/>
    <w:rsid w:val="002369FF"/>
    <w:rsid w:val="002A74E0"/>
    <w:rsid w:val="00300D26"/>
    <w:rsid w:val="003C37F5"/>
    <w:rsid w:val="004E68AA"/>
    <w:rsid w:val="005A63E5"/>
    <w:rsid w:val="00793AFD"/>
    <w:rsid w:val="007C00F4"/>
    <w:rsid w:val="007C1D1E"/>
    <w:rsid w:val="00833213"/>
    <w:rsid w:val="00865D7D"/>
    <w:rsid w:val="008F07DD"/>
    <w:rsid w:val="009045DA"/>
    <w:rsid w:val="00961296"/>
    <w:rsid w:val="0097389A"/>
    <w:rsid w:val="00A569A6"/>
    <w:rsid w:val="00A85D1C"/>
    <w:rsid w:val="00B57DAC"/>
    <w:rsid w:val="00BF2ADA"/>
    <w:rsid w:val="00C911B2"/>
    <w:rsid w:val="00D20D40"/>
    <w:rsid w:val="00D42873"/>
    <w:rsid w:val="00D921B2"/>
    <w:rsid w:val="11834E46"/>
    <w:rsid w:val="167E20F6"/>
    <w:rsid w:val="486F2538"/>
    <w:rsid w:val="53E762B8"/>
    <w:rsid w:val="65A13208"/>
    <w:rsid w:val="77846DA4"/>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088F9"/>
  <w15:docId w15:val="{99D98ADB-5689-48BC-ABAF-F93233B4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qFormat/>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13</Pages>
  <Words>18568</Words>
  <Characters>10585</Characters>
  <Application>Microsoft Office Word</Application>
  <DocSecurity>0</DocSecurity>
  <Lines>88</Lines>
  <Paragraphs>58</Paragraphs>
  <ScaleCrop>false</ScaleCrop>
  <Company/>
  <LinksUpToDate>false</LinksUpToDate>
  <CharactersWithSpaces>29095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Ruskule</dc:creator>
  <cp:lastModifiedBy>Inese Ruskule</cp:lastModifiedBy>
  <cp:revision>26</cp:revision>
  <cp:lastPrinted>2026-07-28T05:25:00Z</cp:lastPrinted>
  <dcterms:created xsi:type="dcterms:W3CDTF">2022-04-27T07:55:00Z</dcterms:created>
  <dcterms:modified xsi:type="dcterms:W3CDTF">2026-08-24T08:59:00Z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eyJoZGlkIjoiMTlmZmRlYTcyNGFiZTQ1NDkzMGYwMmZlODhjNTMyOGIiLCJ1c2VySWQiOiIxMTcwMDIwMjg2ODE4MiJ9</vt:lpwstr>
  </property>
  <property fmtid="{D5CDD505-2E9C-101B-9397-08002B2CF9AE}" pid="3" name="KSOProductBuildVer">
    <vt:lpwstr>1033-12.1.0.26880</vt:lpwstr>
  </property>
  <property fmtid="{D5CDD505-2E9C-101B-9397-08002B2CF9AE}" pid="4" name="ICV">
    <vt:lpwstr>E754D8F154D246F1BFDB7385264E1D61_13</vt:lpwstr>
  </property>
</Properties>
</file>